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0F74B" w14:textId="107F970C" w:rsidR="00BF75F5" w:rsidRPr="006454C3" w:rsidRDefault="00E60C26" w:rsidP="001B6E70">
      <w:pPr>
        <w:pStyle w:val="Geenafstand"/>
        <w:rPr>
          <w:rStyle w:val="normaltextrun"/>
          <w:rFonts w:ascii="Corbel" w:hAnsi="Corbel"/>
          <w:b/>
          <w:bCs/>
          <w:sz w:val="18"/>
          <w:szCs w:val="18"/>
        </w:rPr>
      </w:pPr>
      <w:r w:rsidRPr="00355C58">
        <w:rPr>
          <w:rStyle w:val="normaltextrun"/>
          <w:rFonts w:ascii="Corbel" w:hAnsi="Corbel"/>
          <w:b/>
          <w:bCs/>
          <w:sz w:val="18"/>
          <w:szCs w:val="18"/>
        </w:rPr>
        <w:t xml:space="preserve">Bijlage </w:t>
      </w:r>
      <w:r w:rsidR="003A0C7A">
        <w:rPr>
          <w:rStyle w:val="normaltextrun"/>
          <w:rFonts w:ascii="Corbel" w:hAnsi="Corbel"/>
          <w:b/>
          <w:bCs/>
          <w:sz w:val="18"/>
          <w:szCs w:val="18"/>
        </w:rPr>
        <w:t>6</w:t>
      </w:r>
      <w:r w:rsidRPr="00355C58">
        <w:rPr>
          <w:rStyle w:val="normaltextrun"/>
          <w:rFonts w:ascii="Corbel" w:hAnsi="Corbel"/>
          <w:b/>
          <w:bCs/>
          <w:sz w:val="18"/>
          <w:szCs w:val="18"/>
        </w:rPr>
        <w:t xml:space="preserve"> </w:t>
      </w:r>
      <w:r w:rsidR="00355C58">
        <w:rPr>
          <w:rStyle w:val="normaltextrun"/>
          <w:rFonts w:ascii="Corbel" w:hAnsi="Corbel"/>
          <w:b/>
          <w:bCs/>
          <w:sz w:val="18"/>
          <w:szCs w:val="18"/>
        </w:rPr>
        <w:t xml:space="preserve">- </w:t>
      </w:r>
      <w:r w:rsidRPr="00355C58">
        <w:rPr>
          <w:rStyle w:val="normaltextrun"/>
          <w:rFonts w:ascii="Corbel" w:hAnsi="Corbel"/>
          <w:b/>
          <w:bCs/>
          <w:sz w:val="18"/>
          <w:szCs w:val="18"/>
        </w:rPr>
        <w:t xml:space="preserve"> </w:t>
      </w:r>
      <w:r w:rsidR="00975352" w:rsidRPr="006454C3">
        <w:rPr>
          <w:rStyle w:val="normaltextrun"/>
          <w:rFonts w:ascii="Corbel" w:hAnsi="Corbel"/>
          <w:b/>
          <w:bCs/>
          <w:sz w:val="18"/>
          <w:szCs w:val="18"/>
        </w:rPr>
        <w:t>Huidige situatie</w:t>
      </w:r>
      <w:r w:rsidR="001B6E70" w:rsidRPr="006454C3">
        <w:rPr>
          <w:rStyle w:val="normaltextrun"/>
          <w:rFonts w:ascii="Corbel" w:hAnsi="Corbel"/>
          <w:b/>
          <w:bCs/>
          <w:sz w:val="18"/>
          <w:szCs w:val="18"/>
        </w:rPr>
        <w:t xml:space="preserve"> PNH</w:t>
      </w:r>
    </w:p>
    <w:p w14:paraId="34EBD3AD" w14:textId="77777777" w:rsidR="001B6E70" w:rsidRDefault="00975352" w:rsidP="00793C5B">
      <w:pPr>
        <w:pStyle w:val="Default"/>
        <w:rPr>
          <w:rFonts w:ascii="Corbel" w:hAnsi="Corbel"/>
          <w:color w:val="auto"/>
          <w:sz w:val="18"/>
          <w:szCs w:val="18"/>
        </w:rPr>
      </w:pPr>
      <w:r w:rsidRPr="00355C58">
        <w:rPr>
          <w:rFonts w:ascii="Corbel" w:hAnsi="Corbel"/>
          <w:color w:val="auto"/>
          <w:sz w:val="18"/>
          <w:szCs w:val="18"/>
        </w:rPr>
        <w:t>In d</w:t>
      </w:r>
      <w:r w:rsidR="00E60C26" w:rsidRPr="00355C58">
        <w:rPr>
          <w:rFonts w:ascii="Corbel" w:hAnsi="Corbel"/>
          <w:color w:val="auto"/>
          <w:sz w:val="18"/>
          <w:szCs w:val="18"/>
        </w:rPr>
        <w:t>it document</w:t>
      </w:r>
      <w:r w:rsidRPr="00355C58">
        <w:rPr>
          <w:rFonts w:ascii="Corbel" w:hAnsi="Corbel"/>
          <w:color w:val="auto"/>
          <w:sz w:val="18"/>
          <w:szCs w:val="18"/>
        </w:rPr>
        <w:t xml:space="preserve"> wordt ingegaan op de huidige situatie van de mediaservices bij de Provincie Noord-Holland (PNH). </w:t>
      </w:r>
    </w:p>
    <w:p w14:paraId="4B49705F" w14:textId="77777777" w:rsidR="001B6E70" w:rsidRDefault="001B6E70" w:rsidP="00793C5B">
      <w:pPr>
        <w:pStyle w:val="Default"/>
        <w:rPr>
          <w:rFonts w:ascii="Corbel" w:hAnsi="Corbel"/>
          <w:color w:val="auto"/>
          <w:sz w:val="18"/>
          <w:szCs w:val="18"/>
        </w:rPr>
      </w:pPr>
    </w:p>
    <w:p w14:paraId="4B76EFBD" w14:textId="562457CE" w:rsidR="00793C5B" w:rsidRPr="00355C58" w:rsidRDefault="00793C5B" w:rsidP="00793C5B">
      <w:pPr>
        <w:pStyle w:val="Default"/>
        <w:rPr>
          <w:rFonts w:ascii="Corbel" w:hAnsi="Corbel"/>
          <w:color w:val="auto"/>
          <w:sz w:val="18"/>
          <w:szCs w:val="18"/>
        </w:rPr>
      </w:pPr>
      <w:r w:rsidRPr="00355C58">
        <w:rPr>
          <w:rFonts w:ascii="Corbel" w:hAnsi="Corbel"/>
          <w:color w:val="auto"/>
          <w:sz w:val="18"/>
          <w:szCs w:val="18"/>
        </w:rPr>
        <w:t xml:space="preserve">Mediaservices is het aanspreekpunt voor de Provincie als het gaat om de realisatie van communicatiemiddelen op papier en gerelateerde digitale middelen. Provinciale medewerkers kunnen hier terecht voor advies, planning, kostenopgave, coördinatie en het laten uitvoeren van grafische werkzaamheden. Bij nieuwe en meer complexe maatwerkopdrachten is meestal een communicatieadviseur van PNH betrokken. Waar het de uitvoering en bewaking van de realisatie betreft ligt de verantwoordelijkheid bij Mediaservices. </w:t>
      </w:r>
    </w:p>
    <w:p w14:paraId="084DB7D3" w14:textId="77777777" w:rsidR="009D73B6" w:rsidRPr="00355C58" w:rsidRDefault="009D73B6" w:rsidP="00793C5B">
      <w:pPr>
        <w:pStyle w:val="Default"/>
        <w:rPr>
          <w:rFonts w:ascii="Corbel" w:hAnsi="Corbel"/>
          <w:color w:val="auto"/>
          <w:sz w:val="18"/>
          <w:szCs w:val="18"/>
        </w:rPr>
      </w:pPr>
    </w:p>
    <w:p w14:paraId="2CD7FB74" w14:textId="77777777" w:rsidR="00793C5B" w:rsidRPr="00355C58" w:rsidRDefault="00793C5B" w:rsidP="00793C5B">
      <w:pPr>
        <w:rPr>
          <w:rFonts w:ascii="Corbel" w:hAnsi="Corbel" w:cs="Lucida Sans"/>
          <w:sz w:val="18"/>
          <w:szCs w:val="18"/>
        </w:rPr>
      </w:pPr>
      <w:r w:rsidRPr="00355C58">
        <w:rPr>
          <w:rFonts w:ascii="Corbel" w:hAnsi="Corbel" w:cs="Lucida Sans"/>
          <w:sz w:val="18"/>
          <w:szCs w:val="18"/>
        </w:rPr>
        <w:t xml:space="preserve">Mediaservices kent ook een tweede stroom opdrachten die bestaat uit DTP-opmaak, scan- en printopdrachten met verschillende nabewerkingswerkzaamheden, zoals boren, hechten, verzamelen en couverteren. Hierbij hoort ook de voorbereiding van printopdrachten waaronder het controleren en optimaliseren van aangeleverde bestanden, impositie en het personaliseren van een mailing. Ook voor deze opdrachten is Mediaservices het frontoffice voor de organisatie. Dit betreft het klantencontact, planning, coördinatie en bewaking van kwaliteit en voortgang. </w:t>
      </w:r>
    </w:p>
    <w:p w14:paraId="74D66A27" w14:textId="77777777" w:rsidR="00793C5B" w:rsidRPr="00355C58" w:rsidRDefault="00793C5B" w:rsidP="00793C5B">
      <w:pPr>
        <w:rPr>
          <w:rFonts w:ascii="Corbel" w:hAnsi="Corbel" w:cs="Lucida Sans"/>
          <w:sz w:val="18"/>
          <w:szCs w:val="18"/>
        </w:rPr>
      </w:pPr>
      <w:r w:rsidRPr="00355C58">
        <w:rPr>
          <w:rFonts w:ascii="Corbel" w:hAnsi="Corbel" w:cs="Lucida Sans"/>
          <w:sz w:val="18"/>
          <w:szCs w:val="18"/>
        </w:rPr>
        <w:t>Voor gestandaardiseerde opdrachten en aanvragen kan de organisatie nu ook gebruik maken van een online bestelomgeving. Online bestellen vergroot de efficiëntie en vergemakkelijkt de administratie. Voor deze frontoffice functie is tot het voorjaar van 2025 een medewerker bij de provincie in dienst. Deze medewerker is goed thuis in de organisatie, het organiseren van gestandaardiseerde producties en de administratie.</w:t>
      </w:r>
    </w:p>
    <w:p w14:paraId="08D69CAE" w14:textId="77777777" w:rsidR="009D73B6" w:rsidRPr="00AB2487" w:rsidRDefault="009D73B6" w:rsidP="00AB2487">
      <w:pPr>
        <w:pStyle w:val="Geenafstand"/>
        <w:rPr>
          <w:rFonts w:ascii="Corbel" w:hAnsi="Corbel"/>
          <w:b/>
          <w:bCs/>
          <w:sz w:val="20"/>
          <w:szCs w:val="20"/>
        </w:rPr>
      </w:pPr>
      <w:r w:rsidRPr="00AB2487">
        <w:rPr>
          <w:rFonts w:ascii="Corbel" w:hAnsi="Corbel"/>
          <w:b/>
          <w:bCs/>
          <w:sz w:val="20"/>
          <w:szCs w:val="20"/>
        </w:rPr>
        <w:t xml:space="preserve">Centrale Repro </w:t>
      </w:r>
    </w:p>
    <w:p w14:paraId="7E50A6FD" w14:textId="5A87AF65" w:rsidR="009D73B6" w:rsidRPr="00355C58" w:rsidRDefault="009D73B6" w:rsidP="009D73B6">
      <w:pPr>
        <w:pStyle w:val="Default"/>
        <w:rPr>
          <w:rFonts w:ascii="Corbel" w:hAnsi="Corbel"/>
          <w:sz w:val="18"/>
          <w:szCs w:val="18"/>
        </w:rPr>
      </w:pPr>
      <w:r w:rsidRPr="00355C58">
        <w:rPr>
          <w:rFonts w:ascii="Corbel" w:hAnsi="Corbel"/>
          <w:color w:val="auto"/>
          <w:sz w:val="18"/>
          <w:szCs w:val="18"/>
        </w:rPr>
        <w:t xml:space="preserve">De centrale repro bevind zich op dit moment gedeeltelijk op de begane grond van de kantoorlocatie Houtplein en wordt daarnaast ondersteund door het Shared Servciecenter van Xerox in Amsterdam. Later in dit stuk wordt verder in gegaan op de verschillende locaties van de Provincie. De centrale repro is een onderdeel van de backoffice van de Provincie, welke bestaat uit het facilitair servicepunt, het IT servicepunt en de postkamer. Op deze locatie is er naast de centrale repro ook een uitgiftepunt voor fysieke repro opdrachten, welke </w:t>
      </w:r>
      <w:r w:rsidRPr="00355C58">
        <w:rPr>
          <w:rFonts w:ascii="Corbel" w:hAnsi="Corbel"/>
          <w:sz w:val="18"/>
          <w:szCs w:val="18"/>
        </w:rPr>
        <w:t>op werkdagen bemand is van 08:00 tot 17:00. Indien nodig worden er ook opdrachten buiten deze tijden verzorgd. In de praktijk is gebleken dat gemak voor de gebruiker en een hoog serviceniveau van de Repro bepalend zijn voor de allocatie van het printvolume.</w:t>
      </w:r>
    </w:p>
    <w:p w14:paraId="2C810986" w14:textId="6D571552" w:rsidR="009D73B6" w:rsidRPr="00355C58" w:rsidRDefault="009D73B6" w:rsidP="009D73B6">
      <w:pPr>
        <w:pStyle w:val="Default"/>
        <w:rPr>
          <w:rFonts w:ascii="Corbel" w:hAnsi="Corbel" w:cs="Verdana"/>
          <w:color w:val="auto"/>
          <w:sz w:val="18"/>
          <w:szCs w:val="18"/>
        </w:rPr>
      </w:pPr>
    </w:p>
    <w:tbl>
      <w:tblPr>
        <w:tblpPr w:leftFromText="141" w:rightFromText="141" w:vertAnchor="text" w:horzAnchor="page" w:tblpX="5483" w:tblpY="1394"/>
        <w:tblOverlap w:val="never"/>
        <w:tblW w:w="5519" w:type="dxa"/>
        <w:tblCellMar>
          <w:left w:w="70" w:type="dxa"/>
          <w:right w:w="70" w:type="dxa"/>
        </w:tblCellMar>
        <w:tblLook w:val="04A0" w:firstRow="1" w:lastRow="0" w:firstColumn="1" w:lastColumn="0" w:noHBand="0" w:noVBand="1"/>
      </w:tblPr>
      <w:tblGrid>
        <w:gridCol w:w="1124"/>
        <w:gridCol w:w="1276"/>
        <w:gridCol w:w="992"/>
        <w:gridCol w:w="1134"/>
        <w:gridCol w:w="993"/>
      </w:tblGrid>
      <w:tr w:rsidR="008420F6" w:rsidRPr="00355C58" w14:paraId="6DECCA99" w14:textId="77777777" w:rsidTr="008420F6">
        <w:trPr>
          <w:trHeight w:val="288"/>
        </w:trPr>
        <w:tc>
          <w:tcPr>
            <w:tcW w:w="1124" w:type="dxa"/>
            <w:vMerge w:val="restart"/>
            <w:tcBorders>
              <w:top w:val="single" w:sz="8" w:space="0" w:color="auto"/>
              <w:left w:val="single" w:sz="8" w:space="0" w:color="auto"/>
              <w:bottom w:val="single" w:sz="4" w:space="0" w:color="000000"/>
              <w:right w:val="single" w:sz="8" w:space="0" w:color="auto"/>
            </w:tcBorders>
            <w:shd w:val="clear" w:color="auto" w:fill="auto"/>
            <w:noWrap/>
            <w:vAlign w:val="bottom"/>
            <w:hideMark/>
          </w:tcPr>
          <w:p w14:paraId="24C6D8E1"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 </w:t>
            </w:r>
          </w:p>
        </w:tc>
        <w:tc>
          <w:tcPr>
            <w:tcW w:w="3402"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7B7B0694" w14:textId="77777777" w:rsidR="008420F6" w:rsidRPr="00355C58" w:rsidRDefault="008420F6" w:rsidP="008420F6">
            <w:pPr>
              <w:spacing w:after="0" w:line="240" w:lineRule="auto"/>
              <w:jc w:val="center"/>
              <w:rPr>
                <w:rFonts w:ascii="Corbel" w:eastAsia="Times New Roman" w:hAnsi="Corbel" w:cs="Arial"/>
                <w:b/>
                <w:bCs/>
                <w:color w:val="000000"/>
                <w:sz w:val="18"/>
                <w:szCs w:val="18"/>
                <w:lang w:eastAsia="nl-NL"/>
              </w:rPr>
            </w:pPr>
            <w:r w:rsidRPr="00355C58">
              <w:rPr>
                <w:rFonts w:ascii="Corbel" w:eastAsia="Times New Roman" w:hAnsi="Corbel" w:cs="Arial"/>
                <w:b/>
                <w:bCs/>
                <w:color w:val="000000"/>
                <w:sz w:val="18"/>
                <w:szCs w:val="18"/>
                <w:lang w:eastAsia="nl-NL"/>
              </w:rPr>
              <w:t>Centrale repro</w:t>
            </w:r>
          </w:p>
        </w:tc>
        <w:tc>
          <w:tcPr>
            <w:tcW w:w="993" w:type="dxa"/>
            <w:tcBorders>
              <w:top w:val="single" w:sz="8" w:space="0" w:color="auto"/>
              <w:left w:val="nil"/>
              <w:bottom w:val="single" w:sz="8" w:space="0" w:color="auto"/>
              <w:right w:val="single" w:sz="8" w:space="0" w:color="auto"/>
            </w:tcBorders>
            <w:shd w:val="clear" w:color="auto" w:fill="auto"/>
            <w:noWrap/>
            <w:vAlign w:val="bottom"/>
            <w:hideMark/>
          </w:tcPr>
          <w:p w14:paraId="39B8499C" w14:textId="77777777" w:rsidR="008420F6" w:rsidRPr="00355C58" w:rsidRDefault="008420F6" w:rsidP="008420F6">
            <w:pPr>
              <w:spacing w:after="0" w:line="240" w:lineRule="auto"/>
              <w:jc w:val="center"/>
              <w:rPr>
                <w:rFonts w:ascii="Corbel" w:eastAsia="Times New Roman" w:hAnsi="Corbel" w:cs="Arial"/>
                <w:b/>
                <w:bCs/>
                <w:color w:val="000000"/>
                <w:sz w:val="18"/>
                <w:szCs w:val="18"/>
                <w:lang w:eastAsia="nl-NL"/>
              </w:rPr>
            </w:pPr>
            <w:r w:rsidRPr="00355C58">
              <w:rPr>
                <w:rFonts w:ascii="Corbel" w:eastAsia="Times New Roman" w:hAnsi="Corbel" w:cs="Arial"/>
                <w:b/>
                <w:bCs/>
                <w:color w:val="000000"/>
                <w:sz w:val="18"/>
                <w:szCs w:val="18"/>
                <w:lang w:eastAsia="nl-NL"/>
              </w:rPr>
              <w:t>DTP</w:t>
            </w:r>
          </w:p>
        </w:tc>
      </w:tr>
      <w:tr w:rsidR="008420F6" w:rsidRPr="00355C58" w14:paraId="5BDBF1A3" w14:textId="77777777" w:rsidTr="008420F6">
        <w:trPr>
          <w:trHeight w:val="288"/>
        </w:trPr>
        <w:tc>
          <w:tcPr>
            <w:tcW w:w="1124" w:type="dxa"/>
            <w:vMerge/>
            <w:tcBorders>
              <w:top w:val="single" w:sz="8" w:space="0" w:color="auto"/>
              <w:left w:val="single" w:sz="8" w:space="0" w:color="auto"/>
              <w:bottom w:val="single" w:sz="4" w:space="0" w:color="000000"/>
              <w:right w:val="single" w:sz="8" w:space="0" w:color="auto"/>
            </w:tcBorders>
            <w:vAlign w:val="center"/>
            <w:hideMark/>
          </w:tcPr>
          <w:p w14:paraId="3025431F" w14:textId="77777777" w:rsidR="008420F6" w:rsidRPr="00355C58" w:rsidRDefault="008420F6" w:rsidP="008420F6">
            <w:pPr>
              <w:spacing w:after="0" w:line="240" w:lineRule="auto"/>
              <w:rPr>
                <w:rFonts w:ascii="Corbel" w:eastAsia="Times New Roman" w:hAnsi="Corbel" w:cs="Arial"/>
                <w:color w:val="000000"/>
                <w:sz w:val="18"/>
                <w:szCs w:val="18"/>
                <w:lang w:eastAsia="nl-NL"/>
              </w:rPr>
            </w:pPr>
          </w:p>
        </w:tc>
        <w:tc>
          <w:tcPr>
            <w:tcW w:w="1276" w:type="dxa"/>
            <w:tcBorders>
              <w:top w:val="nil"/>
              <w:left w:val="nil"/>
              <w:bottom w:val="nil"/>
              <w:right w:val="nil"/>
            </w:tcBorders>
            <w:shd w:val="clear" w:color="000000" w:fill="ED7D31"/>
            <w:noWrap/>
            <w:vAlign w:val="bottom"/>
            <w:hideMark/>
          </w:tcPr>
          <w:p w14:paraId="208CD9B3" w14:textId="77777777" w:rsidR="008420F6" w:rsidRPr="00355C58" w:rsidRDefault="008420F6" w:rsidP="008420F6">
            <w:pPr>
              <w:spacing w:after="0" w:line="240" w:lineRule="auto"/>
              <w:jc w:val="center"/>
              <w:rPr>
                <w:rFonts w:ascii="Corbel" w:eastAsia="Times New Roman" w:hAnsi="Corbel" w:cs="Arial"/>
                <w:b/>
                <w:bCs/>
                <w:color w:val="000000"/>
                <w:sz w:val="18"/>
                <w:szCs w:val="18"/>
                <w:lang w:eastAsia="nl-NL"/>
              </w:rPr>
            </w:pPr>
            <w:r w:rsidRPr="00355C58">
              <w:rPr>
                <w:rFonts w:ascii="Corbel" w:eastAsia="Times New Roman" w:hAnsi="Corbel" w:cs="Arial"/>
                <w:b/>
                <w:bCs/>
                <w:color w:val="000000"/>
                <w:sz w:val="18"/>
                <w:szCs w:val="18"/>
                <w:lang w:eastAsia="nl-NL"/>
              </w:rPr>
              <w:t>Tikken zwart/wit</w:t>
            </w:r>
          </w:p>
        </w:tc>
        <w:tc>
          <w:tcPr>
            <w:tcW w:w="992" w:type="dxa"/>
            <w:tcBorders>
              <w:top w:val="nil"/>
              <w:left w:val="single" w:sz="4" w:space="0" w:color="auto"/>
              <w:bottom w:val="nil"/>
              <w:right w:val="single" w:sz="4" w:space="0" w:color="auto"/>
            </w:tcBorders>
            <w:shd w:val="clear" w:color="000000" w:fill="ED7D31"/>
            <w:noWrap/>
            <w:vAlign w:val="bottom"/>
            <w:hideMark/>
          </w:tcPr>
          <w:p w14:paraId="56886EE9" w14:textId="77777777" w:rsidR="008420F6" w:rsidRPr="00355C58" w:rsidRDefault="008420F6" w:rsidP="008420F6">
            <w:pPr>
              <w:spacing w:after="0" w:line="240" w:lineRule="auto"/>
              <w:jc w:val="center"/>
              <w:rPr>
                <w:rFonts w:ascii="Corbel" w:eastAsia="Times New Roman" w:hAnsi="Corbel" w:cs="Arial"/>
                <w:b/>
                <w:bCs/>
                <w:color w:val="000000"/>
                <w:sz w:val="18"/>
                <w:szCs w:val="18"/>
                <w:lang w:eastAsia="nl-NL"/>
              </w:rPr>
            </w:pPr>
            <w:r w:rsidRPr="00355C58">
              <w:rPr>
                <w:rFonts w:ascii="Corbel" w:eastAsia="Times New Roman" w:hAnsi="Corbel" w:cs="Arial"/>
                <w:b/>
                <w:bCs/>
                <w:color w:val="000000"/>
                <w:sz w:val="18"/>
                <w:szCs w:val="18"/>
                <w:lang w:eastAsia="nl-NL"/>
              </w:rPr>
              <w:t>Tikken kleur</w:t>
            </w:r>
          </w:p>
        </w:tc>
        <w:tc>
          <w:tcPr>
            <w:tcW w:w="1134" w:type="dxa"/>
            <w:tcBorders>
              <w:top w:val="nil"/>
              <w:left w:val="nil"/>
              <w:bottom w:val="nil"/>
              <w:right w:val="single" w:sz="8" w:space="0" w:color="auto"/>
            </w:tcBorders>
            <w:shd w:val="clear" w:color="000000" w:fill="ED7D31"/>
            <w:noWrap/>
            <w:vAlign w:val="bottom"/>
            <w:hideMark/>
          </w:tcPr>
          <w:p w14:paraId="4B13B40A" w14:textId="77777777" w:rsidR="008420F6" w:rsidRPr="00355C58" w:rsidRDefault="008420F6" w:rsidP="008420F6">
            <w:pPr>
              <w:spacing w:after="0" w:line="240" w:lineRule="auto"/>
              <w:jc w:val="center"/>
              <w:rPr>
                <w:rFonts w:ascii="Corbel" w:eastAsia="Times New Roman" w:hAnsi="Corbel" w:cs="Arial"/>
                <w:b/>
                <w:bCs/>
                <w:color w:val="000000"/>
                <w:sz w:val="18"/>
                <w:szCs w:val="18"/>
                <w:lang w:eastAsia="nl-NL"/>
              </w:rPr>
            </w:pPr>
            <w:r w:rsidRPr="00355C58">
              <w:rPr>
                <w:rFonts w:ascii="Corbel" w:eastAsia="Times New Roman" w:hAnsi="Corbel" w:cs="Arial"/>
                <w:b/>
                <w:bCs/>
                <w:color w:val="000000"/>
                <w:sz w:val="18"/>
                <w:szCs w:val="18"/>
                <w:lang w:eastAsia="nl-NL"/>
              </w:rPr>
              <w:t>aantal orders</w:t>
            </w:r>
          </w:p>
        </w:tc>
        <w:tc>
          <w:tcPr>
            <w:tcW w:w="993" w:type="dxa"/>
            <w:tcBorders>
              <w:top w:val="nil"/>
              <w:left w:val="nil"/>
              <w:bottom w:val="nil"/>
              <w:right w:val="single" w:sz="8" w:space="0" w:color="auto"/>
            </w:tcBorders>
            <w:shd w:val="clear" w:color="000000" w:fill="ED7D31"/>
            <w:noWrap/>
            <w:vAlign w:val="bottom"/>
            <w:hideMark/>
          </w:tcPr>
          <w:p w14:paraId="4DEEC3D7" w14:textId="77777777" w:rsidR="008420F6" w:rsidRPr="00355C58" w:rsidRDefault="008420F6" w:rsidP="008420F6">
            <w:pPr>
              <w:spacing w:after="0" w:line="240" w:lineRule="auto"/>
              <w:jc w:val="center"/>
              <w:rPr>
                <w:rFonts w:ascii="Corbel" w:eastAsia="Times New Roman" w:hAnsi="Corbel" w:cs="Arial"/>
                <w:b/>
                <w:bCs/>
                <w:color w:val="000000"/>
                <w:sz w:val="18"/>
                <w:szCs w:val="18"/>
                <w:lang w:eastAsia="nl-NL"/>
              </w:rPr>
            </w:pPr>
            <w:r w:rsidRPr="00355C58">
              <w:rPr>
                <w:rFonts w:ascii="Corbel" w:eastAsia="Times New Roman" w:hAnsi="Corbel" w:cs="Arial"/>
                <w:b/>
                <w:bCs/>
                <w:color w:val="000000"/>
                <w:sz w:val="18"/>
                <w:szCs w:val="18"/>
                <w:lang w:eastAsia="nl-NL"/>
              </w:rPr>
              <w:t>aantal orders</w:t>
            </w:r>
          </w:p>
        </w:tc>
      </w:tr>
      <w:tr w:rsidR="008420F6" w:rsidRPr="00355C58" w14:paraId="74B279CB" w14:textId="77777777" w:rsidTr="008420F6">
        <w:trPr>
          <w:trHeight w:val="276"/>
        </w:trPr>
        <w:tc>
          <w:tcPr>
            <w:tcW w:w="1124" w:type="dxa"/>
            <w:tcBorders>
              <w:top w:val="nil"/>
              <w:left w:val="single" w:sz="8" w:space="0" w:color="auto"/>
              <w:bottom w:val="single" w:sz="4" w:space="0" w:color="auto"/>
              <w:right w:val="single" w:sz="8" w:space="0" w:color="auto"/>
            </w:tcBorders>
            <w:shd w:val="clear" w:color="000000" w:fill="44546A"/>
            <w:noWrap/>
            <w:vAlign w:val="center"/>
            <w:hideMark/>
          </w:tcPr>
          <w:p w14:paraId="1FD1CE96" w14:textId="77777777" w:rsidR="008420F6" w:rsidRPr="00355C58" w:rsidRDefault="008420F6" w:rsidP="008420F6">
            <w:pPr>
              <w:spacing w:after="0" w:line="240" w:lineRule="auto"/>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2019 Q1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F1833"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43.958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5802FD9"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155.007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B87112"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297</w:t>
            </w:r>
          </w:p>
        </w:tc>
        <w:tc>
          <w:tcPr>
            <w:tcW w:w="993"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BD6A630"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82</w:t>
            </w:r>
          </w:p>
        </w:tc>
      </w:tr>
      <w:tr w:rsidR="008420F6" w:rsidRPr="00355C58" w14:paraId="6B2B9DB0" w14:textId="77777777" w:rsidTr="008420F6">
        <w:trPr>
          <w:trHeight w:val="276"/>
        </w:trPr>
        <w:tc>
          <w:tcPr>
            <w:tcW w:w="1124" w:type="dxa"/>
            <w:tcBorders>
              <w:top w:val="nil"/>
              <w:left w:val="single" w:sz="8" w:space="0" w:color="auto"/>
              <w:bottom w:val="single" w:sz="4" w:space="0" w:color="auto"/>
              <w:right w:val="single" w:sz="8" w:space="0" w:color="auto"/>
            </w:tcBorders>
            <w:shd w:val="clear" w:color="000000" w:fill="44546A"/>
            <w:noWrap/>
            <w:vAlign w:val="center"/>
            <w:hideMark/>
          </w:tcPr>
          <w:p w14:paraId="7DF75269" w14:textId="77777777" w:rsidR="008420F6" w:rsidRPr="00355C58" w:rsidRDefault="008420F6" w:rsidP="008420F6">
            <w:pPr>
              <w:spacing w:after="0" w:line="240" w:lineRule="auto"/>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2019 Q2</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421751E"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32.485</w:t>
            </w:r>
          </w:p>
        </w:tc>
        <w:tc>
          <w:tcPr>
            <w:tcW w:w="992" w:type="dxa"/>
            <w:tcBorders>
              <w:top w:val="nil"/>
              <w:left w:val="nil"/>
              <w:bottom w:val="single" w:sz="4" w:space="0" w:color="auto"/>
              <w:right w:val="single" w:sz="4" w:space="0" w:color="auto"/>
            </w:tcBorders>
            <w:shd w:val="clear" w:color="auto" w:fill="auto"/>
            <w:noWrap/>
            <w:vAlign w:val="center"/>
            <w:hideMark/>
          </w:tcPr>
          <w:p w14:paraId="6296B3D2"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97.221</w:t>
            </w:r>
          </w:p>
        </w:tc>
        <w:tc>
          <w:tcPr>
            <w:tcW w:w="1134" w:type="dxa"/>
            <w:tcBorders>
              <w:top w:val="nil"/>
              <w:left w:val="nil"/>
              <w:bottom w:val="single" w:sz="4" w:space="0" w:color="auto"/>
              <w:right w:val="single" w:sz="4" w:space="0" w:color="auto"/>
            </w:tcBorders>
            <w:shd w:val="clear" w:color="auto" w:fill="auto"/>
            <w:noWrap/>
            <w:vAlign w:val="center"/>
            <w:hideMark/>
          </w:tcPr>
          <w:p w14:paraId="4A7D7AC5"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388</w:t>
            </w:r>
          </w:p>
        </w:tc>
        <w:tc>
          <w:tcPr>
            <w:tcW w:w="993" w:type="dxa"/>
            <w:tcBorders>
              <w:top w:val="nil"/>
              <w:left w:val="single" w:sz="8" w:space="0" w:color="auto"/>
              <w:bottom w:val="single" w:sz="4" w:space="0" w:color="auto"/>
              <w:right w:val="single" w:sz="8" w:space="0" w:color="auto"/>
            </w:tcBorders>
            <w:shd w:val="clear" w:color="auto" w:fill="auto"/>
            <w:noWrap/>
            <w:vAlign w:val="center"/>
            <w:hideMark/>
          </w:tcPr>
          <w:p w14:paraId="4ADBBE98"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95</w:t>
            </w:r>
          </w:p>
        </w:tc>
      </w:tr>
      <w:tr w:rsidR="008420F6" w:rsidRPr="00355C58" w14:paraId="058D8936" w14:textId="77777777" w:rsidTr="008420F6">
        <w:trPr>
          <w:trHeight w:val="276"/>
        </w:trPr>
        <w:tc>
          <w:tcPr>
            <w:tcW w:w="1124" w:type="dxa"/>
            <w:tcBorders>
              <w:top w:val="nil"/>
              <w:left w:val="single" w:sz="8" w:space="0" w:color="auto"/>
              <w:bottom w:val="single" w:sz="4" w:space="0" w:color="auto"/>
              <w:right w:val="single" w:sz="8" w:space="0" w:color="auto"/>
            </w:tcBorders>
            <w:shd w:val="clear" w:color="000000" w:fill="44546A"/>
            <w:noWrap/>
            <w:vAlign w:val="center"/>
            <w:hideMark/>
          </w:tcPr>
          <w:p w14:paraId="034D6C4A" w14:textId="77777777" w:rsidR="008420F6" w:rsidRPr="00355C58" w:rsidRDefault="008420F6" w:rsidP="008420F6">
            <w:pPr>
              <w:spacing w:after="0" w:line="240" w:lineRule="auto"/>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2019 Q3</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C401665"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43.536</w:t>
            </w:r>
          </w:p>
        </w:tc>
        <w:tc>
          <w:tcPr>
            <w:tcW w:w="992" w:type="dxa"/>
            <w:tcBorders>
              <w:top w:val="nil"/>
              <w:left w:val="nil"/>
              <w:bottom w:val="single" w:sz="4" w:space="0" w:color="auto"/>
              <w:right w:val="single" w:sz="4" w:space="0" w:color="auto"/>
            </w:tcBorders>
            <w:shd w:val="clear" w:color="auto" w:fill="auto"/>
            <w:noWrap/>
            <w:vAlign w:val="center"/>
            <w:hideMark/>
          </w:tcPr>
          <w:p w14:paraId="51A7ED6B"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96.556</w:t>
            </w:r>
          </w:p>
        </w:tc>
        <w:tc>
          <w:tcPr>
            <w:tcW w:w="1134" w:type="dxa"/>
            <w:tcBorders>
              <w:top w:val="nil"/>
              <w:left w:val="nil"/>
              <w:bottom w:val="single" w:sz="4" w:space="0" w:color="auto"/>
              <w:right w:val="single" w:sz="4" w:space="0" w:color="auto"/>
            </w:tcBorders>
            <w:shd w:val="clear" w:color="auto" w:fill="auto"/>
            <w:noWrap/>
            <w:vAlign w:val="center"/>
            <w:hideMark/>
          </w:tcPr>
          <w:p w14:paraId="324C12B7"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302</w:t>
            </w:r>
          </w:p>
        </w:tc>
        <w:tc>
          <w:tcPr>
            <w:tcW w:w="993" w:type="dxa"/>
            <w:tcBorders>
              <w:top w:val="nil"/>
              <w:left w:val="single" w:sz="8" w:space="0" w:color="auto"/>
              <w:bottom w:val="single" w:sz="4" w:space="0" w:color="auto"/>
              <w:right w:val="single" w:sz="8" w:space="0" w:color="auto"/>
            </w:tcBorders>
            <w:shd w:val="clear" w:color="auto" w:fill="auto"/>
            <w:noWrap/>
            <w:vAlign w:val="center"/>
            <w:hideMark/>
          </w:tcPr>
          <w:p w14:paraId="2B76BF16"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85</w:t>
            </w:r>
          </w:p>
        </w:tc>
      </w:tr>
      <w:tr w:rsidR="008420F6" w:rsidRPr="00355C58" w14:paraId="6FE335D1" w14:textId="77777777" w:rsidTr="008420F6">
        <w:trPr>
          <w:trHeight w:val="288"/>
        </w:trPr>
        <w:tc>
          <w:tcPr>
            <w:tcW w:w="1124" w:type="dxa"/>
            <w:tcBorders>
              <w:top w:val="nil"/>
              <w:left w:val="single" w:sz="8" w:space="0" w:color="auto"/>
              <w:bottom w:val="nil"/>
              <w:right w:val="single" w:sz="8" w:space="0" w:color="auto"/>
            </w:tcBorders>
            <w:shd w:val="clear" w:color="000000" w:fill="44546A"/>
            <w:noWrap/>
            <w:vAlign w:val="center"/>
            <w:hideMark/>
          </w:tcPr>
          <w:p w14:paraId="21D58468" w14:textId="77777777" w:rsidR="008420F6" w:rsidRPr="00355C58" w:rsidRDefault="008420F6" w:rsidP="008420F6">
            <w:pPr>
              <w:spacing w:after="0" w:line="240" w:lineRule="auto"/>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2019 Q4</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7454E91"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38.799</w:t>
            </w:r>
          </w:p>
        </w:tc>
        <w:tc>
          <w:tcPr>
            <w:tcW w:w="992" w:type="dxa"/>
            <w:tcBorders>
              <w:top w:val="nil"/>
              <w:left w:val="nil"/>
              <w:bottom w:val="single" w:sz="4" w:space="0" w:color="auto"/>
              <w:right w:val="single" w:sz="4" w:space="0" w:color="auto"/>
            </w:tcBorders>
            <w:shd w:val="clear" w:color="auto" w:fill="auto"/>
            <w:noWrap/>
            <w:vAlign w:val="center"/>
            <w:hideMark/>
          </w:tcPr>
          <w:p w14:paraId="58E3E0C6"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109.937</w:t>
            </w:r>
          </w:p>
        </w:tc>
        <w:tc>
          <w:tcPr>
            <w:tcW w:w="1134" w:type="dxa"/>
            <w:tcBorders>
              <w:top w:val="nil"/>
              <w:left w:val="nil"/>
              <w:bottom w:val="single" w:sz="4" w:space="0" w:color="auto"/>
              <w:right w:val="single" w:sz="4" w:space="0" w:color="auto"/>
            </w:tcBorders>
            <w:shd w:val="clear" w:color="auto" w:fill="auto"/>
            <w:noWrap/>
            <w:vAlign w:val="center"/>
            <w:hideMark/>
          </w:tcPr>
          <w:p w14:paraId="3932EC70"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643</w:t>
            </w:r>
          </w:p>
        </w:tc>
        <w:tc>
          <w:tcPr>
            <w:tcW w:w="993" w:type="dxa"/>
            <w:tcBorders>
              <w:top w:val="nil"/>
              <w:left w:val="single" w:sz="8" w:space="0" w:color="auto"/>
              <w:bottom w:val="nil"/>
              <w:right w:val="single" w:sz="8" w:space="0" w:color="auto"/>
            </w:tcBorders>
            <w:shd w:val="clear" w:color="auto" w:fill="auto"/>
            <w:noWrap/>
            <w:vAlign w:val="center"/>
            <w:hideMark/>
          </w:tcPr>
          <w:p w14:paraId="71A55CBA"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237</w:t>
            </w:r>
          </w:p>
        </w:tc>
      </w:tr>
      <w:tr w:rsidR="008420F6" w:rsidRPr="00355C58" w14:paraId="2873CE74" w14:textId="77777777" w:rsidTr="008420F6">
        <w:trPr>
          <w:trHeight w:val="288"/>
        </w:trPr>
        <w:tc>
          <w:tcPr>
            <w:tcW w:w="1124" w:type="dxa"/>
            <w:tcBorders>
              <w:top w:val="single" w:sz="8" w:space="0" w:color="auto"/>
              <w:left w:val="single" w:sz="8" w:space="0" w:color="auto"/>
              <w:bottom w:val="single" w:sz="8" w:space="0" w:color="auto"/>
              <w:right w:val="single" w:sz="8" w:space="0" w:color="auto"/>
            </w:tcBorders>
            <w:shd w:val="clear" w:color="000000" w:fill="44546A"/>
            <w:noWrap/>
            <w:vAlign w:val="center"/>
            <w:hideMark/>
          </w:tcPr>
          <w:p w14:paraId="7A9482A4" w14:textId="77777777" w:rsidR="008420F6" w:rsidRPr="00355C58" w:rsidRDefault="008420F6" w:rsidP="008420F6">
            <w:pPr>
              <w:spacing w:after="0" w:line="240" w:lineRule="auto"/>
              <w:jc w:val="right"/>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2019</w:t>
            </w:r>
          </w:p>
        </w:tc>
        <w:tc>
          <w:tcPr>
            <w:tcW w:w="1276" w:type="dxa"/>
            <w:tcBorders>
              <w:top w:val="single" w:sz="8" w:space="0" w:color="auto"/>
              <w:left w:val="nil"/>
              <w:bottom w:val="single" w:sz="8" w:space="0" w:color="auto"/>
              <w:right w:val="single" w:sz="4" w:space="0" w:color="auto"/>
            </w:tcBorders>
            <w:shd w:val="clear" w:color="000000" w:fill="B4C6E7"/>
            <w:noWrap/>
            <w:vAlign w:val="center"/>
            <w:hideMark/>
          </w:tcPr>
          <w:p w14:paraId="2E64C730" w14:textId="77777777" w:rsidR="008420F6" w:rsidRPr="00355C58" w:rsidRDefault="008420F6" w:rsidP="008420F6">
            <w:pPr>
              <w:spacing w:after="0" w:line="240" w:lineRule="auto"/>
              <w:jc w:val="center"/>
              <w:rPr>
                <w:rFonts w:ascii="Corbel" w:eastAsia="Times New Roman" w:hAnsi="Corbel" w:cs="Arial"/>
                <w:b/>
                <w:bCs/>
                <w:i/>
                <w:iCs/>
                <w:color w:val="000000"/>
                <w:sz w:val="18"/>
                <w:szCs w:val="18"/>
                <w:lang w:eastAsia="nl-NL"/>
              </w:rPr>
            </w:pPr>
            <w:r w:rsidRPr="00355C58">
              <w:rPr>
                <w:rFonts w:ascii="Corbel" w:eastAsia="Times New Roman" w:hAnsi="Corbel" w:cs="Arial"/>
                <w:b/>
                <w:bCs/>
                <w:i/>
                <w:iCs/>
                <w:color w:val="000000"/>
                <w:sz w:val="18"/>
                <w:szCs w:val="18"/>
                <w:lang w:eastAsia="nl-NL"/>
              </w:rPr>
              <w:t>158.778</w:t>
            </w:r>
          </w:p>
        </w:tc>
        <w:tc>
          <w:tcPr>
            <w:tcW w:w="992" w:type="dxa"/>
            <w:tcBorders>
              <w:top w:val="single" w:sz="8" w:space="0" w:color="auto"/>
              <w:left w:val="nil"/>
              <w:bottom w:val="single" w:sz="8" w:space="0" w:color="auto"/>
              <w:right w:val="single" w:sz="4" w:space="0" w:color="auto"/>
            </w:tcBorders>
            <w:shd w:val="clear" w:color="000000" w:fill="B4C6E7"/>
            <w:noWrap/>
            <w:vAlign w:val="center"/>
            <w:hideMark/>
          </w:tcPr>
          <w:p w14:paraId="6B3A4EC8" w14:textId="77777777" w:rsidR="008420F6" w:rsidRPr="00355C58" w:rsidRDefault="008420F6" w:rsidP="008420F6">
            <w:pPr>
              <w:spacing w:after="0" w:line="240" w:lineRule="auto"/>
              <w:jc w:val="center"/>
              <w:rPr>
                <w:rFonts w:ascii="Corbel" w:eastAsia="Times New Roman" w:hAnsi="Corbel" w:cs="Arial"/>
                <w:b/>
                <w:bCs/>
                <w:i/>
                <w:iCs/>
                <w:color w:val="000000"/>
                <w:sz w:val="18"/>
                <w:szCs w:val="18"/>
                <w:lang w:eastAsia="nl-NL"/>
              </w:rPr>
            </w:pPr>
            <w:r w:rsidRPr="00355C58">
              <w:rPr>
                <w:rFonts w:ascii="Corbel" w:eastAsia="Times New Roman" w:hAnsi="Corbel" w:cs="Arial"/>
                <w:b/>
                <w:bCs/>
                <w:i/>
                <w:iCs/>
                <w:color w:val="000000"/>
                <w:sz w:val="18"/>
                <w:szCs w:val="18"/>
                <w:lang w:eastAsia="nl-NL"/>
              </w:rPr>
              <w:t>458.721</w:t>
            </w:r>
          </w:p>
        </w:tc>
        <w:tc>
          <w:tcPr>
            <w:tcW w:w="1134" w:type="dxa"/>
            <w:tcBorders>
              <w:top w:val="single" w:sz="8" w:space="0" w:color="auto"/>
              <w:left w:val="nil"/>
              <w:bottom w:val="single" w:sz="8" w:space="0" w:color="auto"/>
              <w:right w:val="single" w:sz="8" w:space="0" w:color="auto"/>
            </w:tcBorders>
            <w:shd w:val="clear" w:color="000000" w:fill="B4C6E7"/>
            <w:noWrap/>
            <w:vAlign w:val="center"/>
            <w:hideMark/>
          </w:tcPr>
          <w:p w14:paraId="36ED4066" w14:textId="77777777" w:rsidR="008420F6" w:rsidRPr="00355C58" w:rsidRDefault="008420F6" w:rsidP="008420F6">
            <w:pPr>
              <w:spacing w:after="0" w:line="240" w:lineRule="auto"/>
              <w:jc w:val="center"/>
              <w:rPr>
                <w:rFonts w:ascii="Corbel" w:eastAsia="Times New Roman" w:hAnsi="Corbel" w:cs="Arial"/>
                <w:b/>
                <w:bCs/>
                <w:i/>
                <w:iCs/>
                <w:color w:val="000000"/>
                <w:sz w:val="18"/>
                <w:szCs w:val="18"/>
                <w:lang w:eastAsia="nl-NL"/>
              </w:rPr>
            </w:pPr>
            <w:r w:rsidRPr="00355C58">
              <w:rPr>
                <w:rFonts w:ascii="Corbel" w:eastAsia="Times New Roman" w:hAnsi="Corbel" w:cs="Arial"/>
                <w:b/>
                <w:bCs/>
                <w:i/>
                <w:iCs/>
                <w:color w:val="000000"/>
                <w:sz w:val="18"/>
                <w:szCs w:val="18"/>
                <w:lang w:eastAsia="nl-NL"/>
              </w:rPr>
              <w:t>1.630</w:t>
            </w:r>
          </w:p>
        </w:tc>
        <w:tc>
          <w:tcPr>
            <w:tcW w:w="993" w:type="dxa"/>
            <w:tcBorders>
              <w:top w:val="single" w:sz="8" w:space="0" w:color="auto"/>
              <w:left w:val="nil"/>
              <w:bottom w:val="single" w:sz="8" w:space="0" w:color="auto"/>
              <w:right w:val="single" w:sz="8" w:space="0" w:color="auto"/>
            </w:tcBorders>
            <w:shd w:val="clear" w:color="000000" w:fill="B4C6E7"/>
            <w:noWrap/>
            <w:vAlign w:val="center"/>
            <w:hideMark/>
          </w:tcPr>
          <w:p w14:paraId="46CC58B4" w14:textId="77777777" w:rsidR="008420F6" w:rsidRPr="00355C58" w:rsidRDefault="008420F6" w:rsidP="008420F6">
            <w:pPr>
              <w:spacing w:after="0" w:line="240" w:lineRule="auto"/>
              <w:jc w:val="center"/>
              <w:rPr>
                <w:rFonts w:ascii="Corbel" w:eastAsia="Times New Roman" w:hAnsi="Corbel" w:cs="Arial"/>
                <w:b/>
                <w:bCs/>
                <w:i/>
                <w:iCs/>
                <w:color w:val="000000"/>
                <w:sz w:val="18"/>
                <w:szCs w:val="18"/>
                <w:lang w:eastAsia="nl-NL"/>
              </w:rPr>
            </w:pPr>
            <w:r w:rsidRPr="00355C58">
              <w:rPr>
                <w:rFonts w:ascii="Corbel" w:eastAsia="Times New Roman" w:hAnsi="Corbel" w:cs="Arial"/>
                <w:b/>
                <w:bCs/>
                <w:i/>
                <w:iCs/>
                <w:color w:val="000000"/>
                <w:sz w:val="18"/>
                <w:szCs w:val="18"/>
                <w:lang w:eastAsia="nl-NL"/>
              </w:rPr>
              <w:t>499</w:t>
            </w:r>
          </w:p>
        </w:tc>
      </w:tr>
      <w:tr w:rsidR="008420F6" w:rsidRPr="00355C58" w14:paraId="7A6517A5" w14:textId="77777777" w:rsidTr="008420F6">
        <w:trPr>
          <w:trHeight w:val="276"/>
        </w:trPr>
        <w:tc>
          <w:tcPr>
            <w:tcW w:w="1124" w:type="dxa"/>
            <w:tcBorders>
              <w:top w:val="nil"/>
              <w:left w:val="single" w:sz="8" w:space="0" w:color="auto"/>
              <w:bottom w:val="single" w:sz="4" w:space="0" w:color="auto"/>
              <w:right w:val="single" w:sz="8" w:space="0" w:color="auto"/>
            </w:tcBorders>
            <w:shd w:val="clear" w:color="000000" w:fill="44546A"/>
            <w:noWrap/>
            <w:vAlign w:val="center"/>
            <w:hideMark/>
          </w:tcPr>
          <w:p w14:paraId="7DC4028A" w14:textId="77777777" w:rsidR="008420F6" w:rsidRPr="00355C58" w:rsidRDefault="008420F6" w:rsidP="008420F6">
            <w:pPr>
              <w:spacing w:after="0" w:line="240" w:lineRule="auto"/>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2020 Q1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2767F"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32.412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AA8C478"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95.795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8623BB"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799</w:t>
            </w:r>
          </w:p>
        </w:tc>
        <w:tc>
          <w:tcPr>
            <w:tcW w:w="993" w:type="dxa"/>
            <w:tcBorders>
              <w:top w:val="nil"/>
              <w:left w:val="single" w:sz="8" w:space="0" w:color="auto"/>
              <w:bottom w:val="single" w:sz="4" w:space="0" w:color="auto"/>
              <w:right w:val="single" w:sz="8" w:space="0" w:color="auto"/>
            </w:tcBorders>
            <w:shd w:val="clear" w:color="auto" w:fill="auto"/>
            <w:noWrap/>
            <w:vAlign w:val="center"/>
            <w:hideMark/>
          </w:tcPr>
          <w:p w14:paraId="2015AB9B"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193</w:t>
            </w:r>
          </w:p>
        </w:tc>
      </w:tr>
      <w:tr w:rsidR="008420F6" w:rsidRPr="00355C58" w14:paraId="2470270F" w14:textId="77777777" w:rsidTr="008420F6">
        <w:trPr>
          <w:trHeight w:val="276"/>
        </w:trPr>
        <w:tc>
          <w:tcPr>
            <w:tcW w:w="1124" w:type="dxa"/>
            <w:tcBorders>
              <w:top w:val="nil"/>
              <w:left w:val="single" w:sz="8" w:space="0" w:color="auto"/>
              <w:bottom w:val="single" w:sz="4" w:space="0" w:color="auto"/>
              <w:right w:val="single" w:sz="8" w:space="0" w:color="auto"/>
            </w:tcBorders>
            <w:shd w:val="clear" w:color="000000" w:fill="44546A"/>
            <w:noWrap/>
            <w:vAlign w:val="center"/>
            <w:hideMark/>
          </w:tcPr>
          <w:p w14:paraId="134919F1" w14:textId="77777777" w:rsidR="008420F6" w:rsidRPr="00355C58" w:rsidRDefault="008420F6" w:rsidP="008420F6">
            <w:pPr>
              <w:spacing w:after="0" w:line="240" w:lineRule="auto"/>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2020 Q2</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674F5E9"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11.136</w:t>
            </w:r>
          </w:p>
        </w:tc>
        <w:tc>
          <w:tcPr>
            <w:tcW w:w="992" w:type="dxa"/>
            <w:tcBorders>
              <w:top w:val="nil"/>
              <w:left w:val="nil"/>
              <w:bottom w:val="single" w:sz="4" w:space="0" w:color="auto"/>
              <w:right w:val="single" w:sz="4" w:space="0" w:color="auto"/>
            </w:tcBorders>
            <w:shd w:val="clear" w:color="auto" w:fill="auto"/>
            <w:noWrap/>
            <w:vAlign w:val="center"/>
            <w:hideMark/>
          </w:tcPr>
          <w:p w14:paraId="000AD0CD"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83.633</w:t>
            </w:r>
          </w:p>
        </w:tc>
        <w:tc>
          <w:tcPr>
            <w:tcW w:w="1134" w:type="dxa"/>
            <w:tcBorders>
              <w:top w:val="nil"/>
              <w:left w:val="nil"/>
              <w:bottom w:val="single" w:sz="4" w:space="0" w:color="auto"/>
              <w:right w:val="single" w:sz="4" w:space="0" w:color="auto"/>
            </w:tcBorders>
            <w:shd w:val="clear" w:color="auto" w:fill="auto"/>
            <w:noWrap/>
            <w:vAlign w:val="center"/>
            <w:hideMark/>
          </w:tcPr>
          <w:p w14:paraId="39F90457"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407</w:t>
            </w:r>
          </w:p>
        </w:tc>
        <w:tc>
          <w:tcPr>
            <w:tcW w:w="993" w:type="dxa"/>
            <w:tcBorders>
              <w:top w:val="nil"/>
              <w:left w:val="single" w:sz="8" w:space="0" w:color="auto"/>
              <w:bottom w:val="single" w:sz="4" w:space="0" w:color="auto"/>
              <w:right w:val="single" w:sz="8" w:space="0" w:color="auto"/>
            </w:tcBorders>
            <w:shd w:val="clear" w:color="auto" w:fill="auto"/>
            <w:noWrap/>
            <w:vAlign w:val="center"/>
            <w:hideMark/>
          </w:tcPr>
          <w:p w14:paraId="21285C78"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110</w:t>
            </w:r>
          </w:p>
        </w:tc>
      </w:tr>
      <w:tr w:rsidR="008420F6" w:rsidRPr="00355C58" w14:paraId="2962B5EC" w14:textId="77777777" w:rsidTr="008420F6">
        <w:trPr>
          <w:trHeight w:val="276"/>
        </w:trPr>
        <w:tc>
          <w:tcPr>
            <w:tcW w:w="1124" w:type="dxa"/>
            <w:tcBorders>
              <w:top w:val="nil"/>
              <w:left w:val="single" w:sz="8" w:space="0" w:color="auto"/>
              <w:bottom w:val="single" w:sz="4" w:space="0" w:color="auto"/>
              <w:right w:val="single" w:sz="8" w:space="0" w:color="auto"/>
            </w:tcBorders>
            <w:shd w:val="clear" w:color="000000" w:fill="44546A"/>
            <w:noWrap/>
            <w:vAlign w:val="center"/>
            <w:hideMark/>
          </w:tcPr>
          <w:p w14:paraId="7D973E84" w14:textId="77777777" w:rsidR="008420F6" w:rsidRPr="00355C58" w:rsidRDefault="008420F6" w:rsidP="008420F6">
            <w:pPr>
              <w:spacing w:after="0" w:line="240" w:lineRule="auto"/>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2020 Q3</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E464684"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13.219</w:t>
            </w:r>
          </w:p>
        </w:tc>
        <w:tc>
          <w:tcPr>
            <w:tcW w:w="992" w:type="dxa"/>
            <w:tcBorders>
              <w:top w:val="nil"/>
              <w:left w:val="nil"/>
              <w:bottom w:val="single" w:sz="4" w:space="0" w:color="auto"/>
              <w:right w:val="single" w:sz="4" w:space="0" w:color="auto"/>
            </w:tcBorders>
            <w:shd w:val="clear" w:color="auto" w:fill="auto"/>
            <w:noWrap/>
            <w:vAlign w:val="center"/>
            <w:hideMark/>
          </w:tcPr>
          <w:p w14:paraId="590BF378"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59.822</w:t>
            </w:r>
          </w:p>
        </w:tc>
        <w:tc>
          <w:tcPr>
            <w:tcW w:w="1134" w:type="dxa"/>
            <w:tcBorders>
              <w:top w:val="nil"/>
              <w:left w:val="nil"/>
              <w:bottom w:val="single" w:sz="4" w:space="0" w:color="auto"/>
              <w:right w:val="single" w:sz="4" w:space="0" w:color="auto"/>
            </w:tcBorders>
            <w:shd w:val="clear" w:color="auto" w:fill="auto"/>
            <w:noWrap/>
            <w:vAlign w:val="center"/>
            <w:hideMark/>
          </w:tcPr>
          <w:p w14:paraId="3A88214E"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294</w:t>
            </w:r>
          </w:p>
        </w:tc>
        <w:tc>
          <w:tcPr>
            <w:tcW w:w="993" w:type="dxa"/>
            <w:tcBorders>
              <w:top w:val="nil"/>
              <w:left w:val="single" w:sz="8" w:space="0" w:color="auto"/>
              <w:bottom w:val="single" w:sz="4" w:space="0" w:color="auto"/>
              <w:right w:val="single" w:sz="8" w:space="0" w:color="auto"/>
            </w:tcBorders>
            <w:shd w:val="clear" w:color="auto" w:fill="auto"/>
            <w:noWrap/>
            <w:vAlign w:val="center"/>
            <w:hideMark/>
          </w:tcPr>
          <w:p w14:paraId="13727798"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139</w:t>
            </w:r>
          </w:p>
        </w:tc>
      </w:tr>
      <w:tr w:rsidR="008420F6" w:rsidRPr="00355C58" w14:paraId="18CFA72B" w14:textId="77777777" w:rsidTr="008420F6">
        <w:trPr>
          <w:trHeight w:val="288"/>
        </w:trPr>
        <w:tc>
          <w:tcPr>
            <w:tcW w:w="1124" w:type="dxa"/>
            <w:tcBorders>
              <w:top w:val="nil"/>
              <w:left w:val="single" w:sz="8" w:space="0" w:color="auto"/>
              <w:bottom w:val="nil"/>
              <w:right w:val="single" w:sz="8" w:space="0" w:color="auto"/>
            </w:tcBorders>
            <w:shd w:val="clear" w:color="000000" w:fill="44546A"/>
            <w:noWrap/>
            <w:vAlign w:val="center"/>
            <w:hideMark/>
          </w:tcPr>
          <w:p w14:paraId="4AE9DEF3" w14:textId="77777777" w:rsidR="008420F6" w:rsidRPr="00355C58" w:rsidRDefault="008420F6" w:rsidP="008420F6">
            <w:pPr>
              <w:spacing w:after="0" w:line="240" w:lineRule="auto"/>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2020 Q4</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91ADD4F"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10.845</w:t>
            </w:r>
          </w:p>
        </w:tc>
        <w:tc>
          <w:tcPr>
            <w:tcW w:w="992" w:type="dxa"/>
            <w:tcBorders>
              <w:top w:val="nil"/>
              <w:left w:val="nil"/>
              <w:bottom w:val="single" w:sz="4" w:space="0" w:color="auto"/>
              <w:right w:val="single" w:sz="4" w:space="0" w:color="auto"/>
            </w:tcBorders>
            <w:shd w:val="clear" w:color="auto" w:fill="auto"/>
            <w:noWrap/>
            <w:vAlign w:val="center"/>
            <w:hideMark/>
          </w:tcPr>
          <w:p w14:paraId="66A8C8AF"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44.007</w:t>
            </w:r>
          </w:p>
        </w:tc>
        <w:tc>
          <w:tcPr>
            <w:tcW w:w="1134" w:type="dxa"/>
            <w:tcBorders>
              <w:top w:val="nil"/>
              <w:left w:val="nil"/>
              <w:bottom w:val="single" w:sz="4" w:space="0" w:color="auto"/>
              <w:right w:val="single" w:sz="4" w:space="0" w:color="auto"/>
            </w:tcBorders>
            <w:shd w:val="clear" w:color="auto" w:fill="auto"/>
            <w:noWrap/>
            <w:vAlign w:val="center"/>
            <w:hideMark/>
          </w:tcPr>
          <w:p w14:paraId="7427C91F"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334</w:t>
            </w:r>
          </w:p>
        </w:tc>
        <w:tc>
          <w:tcPr>
            <w:tcW w:w="993" w:type="dxa"/>
            <w:tcBorders>
              <w:top w:val="nil"/>
              <w:left w:val="single" w:sz="8" w:space="0" w:color="auto"/>
              <w:bottom w:val="nil"/>
              <w:right w:val="single" w:sz="8" w:space="0" w:color="auto"/>
            </w:tcBorders>
            <w:shd w:val="clear" w:color="auto" w:fill="auto"/>
            <w:noWrap/>
            <w:vAlign w:val="center"/>
            <w:hideMark/>
          </w:tcPr>
          <w:p w14:paraId="355BAB84"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147</w:t>
            </w:r>
          </w:p>
        </w:tc>
      </w:tr>
      <w:tr w:rsidR="008420F6" w:rsidRPr="00355C58" w14:paraId="67CC6772" w14:textId="77777777" w:rsidTr="008420F6">
        <w:trPr>
          <w:trHeight w:val="288"/>
        </w:trPr>
        <w:tc>
          <w:tcPr>
            <w:tcW w:w="1124" w:type="dxa"/>
            <w:tcBorders>
              <w:top w:val="single" w:sz="8" w:space="0" w:color="auto"/>
              <w:left w:val="single" w:sz="8" w:space="0" w:color="auto"/>
              <w:bottom w:val="single" w:sz="8" w:space="0" w:color="auto"/>
              <w:right w:val="single" w:sz="8" w:space="0" w:color="auto"/>
            </w:tcBorders>
            <w:shd w:val="clear" w:color="000000" w:fill="44546A"/>
            <w:noWrap/>
            <w:vAlign w:val="center"/>
            <w:hideMark/>
          </w:tcPr>
          <w:p w14:paraId="714CE9A5" w14:textId="77777777" w:rsidR="008420F6" w:rsidRPr="00355C58" w:rsidRDefault="008420F6" w:rsidP="008420F6">
            <w:pPr>
              <w:spacing w:after="0" w:line="240" w:lineRule="auto"/>
              <w:jc w:val="right"/>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2020</w:t>
            </w:r>
          </w:p>
        </w:tc>
        <w:tc>
          <w:tcPr>
            <w:tcW w:w="1276" w:type="dxa"/>
            <w:tcBorders>
              <w:top w:val="single" w:sz="8" w:space="0" w:color="auto"/>
              <w:left w:val="nil"/>
              <w:bottom w:val="single" w:sz="8" w:space="0" w:color="auto"/>
              <w:right w:val="single" w:sz="4" w:space="0" w:color="auto"/>
            </w:tcBorders>
            <w:shd w:val="clear" w:color="000000" w:fill="B4C6E7"/>
            <w:noWrap/>
            <w:vAlign w:val="center"/>
            <w:hideMark/>
          </w:tcPr>
          <w:p w14:paraId="2EAC54A8" w14:textId="77777777" w:rsidR="008420F6" w:rsidRPr="00355C58" w:rsidRDefault="008420F6" w:rsidP="008420F6">
            <w:pPr>
              <w:spacing w:after="0" w:line="240" w:lineRule="auto"/>
              <w:jc w:val="center"/>
              <w:rPr>
                <w:rFonts w:ascii="Corbel" w:eastAsia="Times New Roman" w:hAnsi="Corbel" w:cs="Arial"/>
                <w:b/>
                <w:bCs/>
                <w:i/>
                <w:iCs/>
                <w:color w:val="000000"/>
                <w:sz w:val="18"/>
                <w:szCs w:val="18"/>
                <w:lang w:eastAsia="nl-NL"/>
              </w:rPr>
            </w:pPr>
            <w:r w:rsidRPr="00355C58">
              <w:rPr>
                <w:rFonts w:ascii="Corbel" w:eastAsia="Times New Roman" w:hAnsi="Corbel" w:cs="Arial"/>
                <w:b/>
                <w:bCs/>
                <w:i/>
                <w:iCs/>
                <w:color w:val="000000"/>
                <w:sz w:val="18"/>
                <w:szCs w:val="18"/>
                <w:lang w:eastAsia="nl-NL"/>
              </w:rPr>
              <w:t>67.612</w:t>
            </w:r>
          </w:p>
        </w:tc>
        <w:tc>
          <w:tcPr>
            <w:tcW w:w="992" w:type="dxa"/>
            <w:tcBorders>
              <w:top w:val="single" w:sz="8" w:space="0" w:color="auto"/>
              <w:left w:val="nil"/>
              <w:bottom w:val="single" w:sz="8" w:space="0" w:color="auto"/>
              <w:right w:val="single" w:sz="4" w:space="0" w:color="auto"/>
            </w:tcBorders>
            <w:shd w:val="clear" w:color="000000" w:fill="B4C6E7"/>
            <w:noWrap/>
            <w:vAlign w:val="center"/>
            <w:hideMark/>
          </w:tcPr>
          <w:p w14:paraId="2438724C" w14:textId="77777777" w:rsidR="008420F6" w:rsidRPr="00355C58" w:rsidRDefault="008420F6" w:rsidP="008420F6">
            <w:pPr>
              <w:spacing w:after="0" w:line="240" w:lineRule="auto"/>
              <w:jc w:val="center"/>
              <w:rPr>
                <w:rFonts w:ascii="Corbel" w:eastAsia="Times New Roman" w:hAnsi="Corbel" w:cs="Arial"/>
                <w:b/>
                <w:bCs/>
                <w:i/>
                <w:iCs/>
                <w:color w:val="000000"/>
                <w:sz w:val="18"/>
                <w:szCs w:val="18"/>
                <w:lang w:eastAsia="nl-NL"/>
              </w:rPr>
            </w:pPr>
            <w:r w:rsidRPr="00355C58">
              <w:rPr>
                <w:rFonts w:ascii="Corbel" w:eastAsia="Times New Roman" w:hAnsi="Corbel" w:cs="Arial"/>
                <w:b/>
                <w:bCs/>
                <w:i/>
                <w:iCs/>
                <w:color w:val="000000"/>
                <w:sz w:val="18"/>
                <w:szCs w:val="18"/>
                <w:lang w:eastAsia="nl-NL"/>
              </w:rPr>
              <w:t>283.257</w:t>
            </w:r>
          </w:p>
        </w:tc>
        <w:tc>
          <w:tcPr>
            <w:tcW w:w="1134" w:type="dxa"/>
            <w:tcBorders>
              <w:top w:val="single" w:sz="8" w:space="0" w:color="auto"/>
              <w:left w:val="nil"/>
              <w:bottom w:val="single" w:sz="8" w:space="0" w:color="auto"/>
              <w:right w:val="single" w:sz="8" w:space="0" w:color="auto"/>
            </w:tcBorders>
            <w:shd w:val="clear" w:color="000000" w:fill="B4C6E7"/>
            <w:noWrap/>
            <w:vAlign w:val="center"/>
            <w:hideMark/>
          </w:tcPr>
          <w:p w14:paraId="2485891B" w14:textId="77777777" w:rsidR="008420F6" w:rsidRPr="00355C58" w:rsidRDefault="008420F6" w:rsidP="008420F6">
            <w:pPr>
              <w:spacing w:after="0" w:line="240" w:lineRule="auto"/>
              <w:jc w:val="center"/>
              <w:rPr>
                <w:rFonts w:ascii="Corbel" w:eastAsia="Times New Roman" w:hAnsi="Corbel" w:cs="Arial"/>
                <w:b/>
                <w:bCs/>
                <w:i/>
                <w:iCs/>
                <w:color w:val="000000"/>
                <w:sz w:val="18"/>
                <w:szCs w:val="18"/>
                <w:lang w:eastAsia="nl-NL"/>
              </w:rPr>
            </w:pPr>
            <w:r w:rsidRPr="00355C58">
              <w:rPr>
                <w:rFonts w:ascii="Corbel" w:eastAsia="Times New Roman" w:hAnsi="Corbel" w:cs="Arial"/>
                <w:b/>
                <w:bCs/>
                <w:i/>
                <w:iCs/>
                <w:color w:val="000000"/>
                <w:sz w:val="18"/>
                <w:szCs w:val="18"/>
                <w:lang w:eastAsia="nl-NL"/>
              </w:rPr>
              <w:t>1.834</w:t>
            </w:r>
          </w:p>
        </w:tc>
        <w:tc>
          <w:tcPr>
            <w:tcW w:w="993" w:type="dxa"/>
            <w:tcBorders>
              <w:top w:val="single" w:sz="8" w:space="0" w:color="auto"/>
              <w:left w:val="nil"/>
              <w:bottom w:val="single" w:sz="8" w:space="0" w:color="auto"/>
              <w:right w:val="single" w:sz="8" w:space="0" w:color="auto"/>
            </w:tcBorders>
            <w:shd w:val="clear" w:color="000000" w:fill="B4C6E7"/>
            <w:noWrap/>
            <w:vAlign w:val="center"/>
            <w:hideMark/>
          </w:tcPr>
          <w:p w14:paraId="31E98CD4" w14:textId="77777777" w:rsidR="008420F6" w:rsidRPr="00355C58" w:rsidRDefault="008420F6" w:rsidP="008420F6">
            <w:pPr>
              <w:spacing w:after="0" w:line="240" w:lineRule="auto"/>
              <w:jc w:val="center"/>
              <w:rPr>
                <w:rFonts w:ascii="Corbel" w:eastAsia="Times New Roman" w:hAnsi="Corbel" w:cs="Arial"/>
                <w:b/>
                <w:bCs/>
                <w:i/>
                <w:iCs/>
                <w:color w:val="000000"/>
                <w:sz w:val="18"/>
                <w:szCs w:val="18"/>
                <w:lang w:eastAsia="nl-NL"/>
              </w:rPr>
            </w:pPr>
            <w:r w:rsidRPr="00355C58">
              <w:rPr>
                <w:rFonts w:ascii="Corbel" w:eastAsia="Times New Roman" w:hAnsi="Corbel" w:cs="Arial"/>
                <w:b/>
                <w:bCs/>
                <w:i/>
                <w:iCs/>
                <w:color w:val="000000"/>
                <w:sz w:val="18"/>
                <w:szCs w:val="18"/>
                <w:lang w:eastAsia="nl-NL"/>
              </w:rPr>
              <w:t>589</w:t>
            </w:r>
          </w:p>
        </w:tc>
      </w:tr>
      <w:tr w:rsidR="008420F6" w:rsidRPr="00355C58" w14:paraId="44658FA1" w14:textId="77777777" w:rsidTr="008420F6">
        <w:trPr>
          <w:trHeight w:val="276"/>
        </w:trPr>
        <w:tc>
          <w:tcPr>
            <w:tcW w:w="1124" w:type="dxa"/>
            <w:tcBorders>
              <w:top w:val="nil"/>
              <w:left w:val="single" w:sz="8" w:space="0" w:color="auto"/>
              <w:bottom w:val="single" w:sz="4" w:space="0" w:color="auto"/>
              <w:right w:val="single" w:sz="8" w:space="0" w:color="auto"/>
            </w:tcBorders>
            <w:shd w:val="clear" w:color="000000" w:fill="44546A"/>
            <w:noWrap/>
            <w:vAlign w:val="center"/>
            <w:hideMark/>
          </w:tcPr>
          <w:p w14:paraId="27A976BA" w14:textId="77777777" w:rsidR="008420F6" w:rsidRPr="00355C58" w:rsidRDefault="008420F6" w:rsidP="008420F6">
            <w:pPr>
              <w:spacing w:after="0" w:line="240" w:lineRule="auto"/>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2021 Q1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C9025"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14.589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72955C"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49.059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FD8D3EC"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329</w:t>
            </w:r>
          </w:p>
        </w:tc>
        <w:tc>
          <w:tcPr>
            <w:tcW w:w="993" w:type="dxa"/>
            <w:tcBorders>
              <w:top w:val="nil"/>
              <w:left w:val="single" w:sz="8" w:space="0" w:color="auto"/>
              <w:bottom w:val="single" w:sz="4" w:space="0" w:color="auto"/>
              <w:right w:val="single" w:sz="8" w:space="0" w:color="auto"/>
            </w:tcBorders>
            <w:shd w:val="clear" w:color="auto" w:fill="auto"/>
            <w:noWrap/>
            <w:vAlign w:val="center"/>
            <w:hideMark/>
          </w:tcPr>
          <w:p w14:paraId="7C46D4FB"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111</w:t>
            </w:r>
          </w:p>
        </w:tc>
      </w:tr>
      <w:tr w:rsidR="008420F6" w:rsidRPr="00355C58" w14:paraId="47E5DC1F" w14:textId="77777777" w:rsidTr="008420F6">
        <w:trPr>
          <w:trHeight w:val="276"/>
        </w:trPr>
        <w:tc>
          <w:tcPr>
            <w:tcW w:w="1124" w:type="dxa"/>
            <w:tcBorders>
              <w:top w:val="nil"/>
              <w:left w:val="single" w:sz="8" w:space="0" w:color="auto"/>
              <w:bottom w:val="single" w:sz="4" w:space="0" w:color="auto"/>
              <w:right w:val="single" w:sz="8" w:space="0" w:color="auto"/>
            </w:tcBorders>
            <w:shd w:val="clear" w:color="000000" w:fill="44546A"/>
            <w:noWrap/>
            <w:vAlign w:val="center"/>
            <w:hideMark/>
          </w:tcPr>
          <w:p w14:paraId="0743E371" w14:textId="77777777" w:rsidR="008420F6" w:rsidRPr="00355C58" w:rsidRDefault="008420F6" w:rsidP="008420F6">
            <w:pPr>
              <w:spacing w:after="0" w:line="240" w:lineRule="auto"/>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2021 Q2</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2791242"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14.047</w:t>
            </w:r>
          </w:p>
        </w:tc>
        <w:tc>
          <w:tcPr>
            <w:tcW w:w="992" w:type="dxa"/>
            <w:tcBorders>
              <w:top w:val="nil"/>
              <w:left w:val="nil"/>
              <w:bottom w:val="single" w:sz="4" w:space="0" w:color="auto"/>
              <w:right w:val="single" w:sz="4" w:space="0" w:color="auto"/>
            </w:tcBorders>
            <w:shd w:val="clear" w:color="auto" w:fill="auto"/>
            <w:noWrap/>
            <w:vAlign w:val="center"/>
            <w:hideMark/>
          </w:tcPr>
          <w:p w14:paraId="09BE4E43"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48.706</w:t>
            </w:r>
          </w:p>
        </w:tc>
        <w:tc>
          <w:tcPr>
            <w:tcW w:w="1134" w:type="dxa"/>
            <w:tcBorders>
              <w:top w:val="nil"/>
              <w:left w:val="nil"/>
              <w:bottom w:val="single" w:sz="4" w:space="0" w:color="auto"/>
              <w:right w:val="single" w:sz="4" w:space="0" w:color="auto"/>
            </w:tcBorders>
            <w:shd w:val="clear" w:color="auto" w:fill="auto"/>
            <w:noWrap/>
            <w:vAlign w:val="center"/>
            <w:hideMark/>
          </w:tcPr>
          <w:p w14:paraId="64CD2379"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351</w:t>
            </w:r>
          </w:p>
        </w:tc>
        <w:tc>
          <w:tcPr>
            <w:tcW w:w="993" w:type="dxa"/>
            <w:tcBorders>
              <w:top w:val="nil"/>
              <w:left w:val="single" w:sz="8" w:space="0" w:color="auto"/>
              <w:bottom w:val="single" w:sz="4" w:space="0" w:color="auto"/>
              <w:right w:val="single" w:sz="8" w:space="0" w:color="auto"/>
            </w:tcBorders>
            <w:shd w:val="clear" w:color="auto" w:fill="auto"/>
            <w:noWrap/>
            <w:vAlign w:val="center"/>
            <w:hideMark/>
          </w:tcPr>
          <w:p w14:paraId="2CD6CF92"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91</w:t>
            </w:r>
          </w:p>
        </w:tc>
      </w:tr>
      <w:tr w:rsidR="008420F6" w:rsidRPr="00355C58" w14:paraId="7242EE6D" w14:textId="77777777" w:rsidTr="008420F6">
        <w:trPr>
          <w:trHeight w:val="276"/>
        </w:trPr>
        <w:tc>
          <w:tcPr>
            <w:tcW w:w="1124" w:type="dxa"/>
            <w:tcBorders>
              <w:top w:val="nil"/>
              <w:left w:val="single" w:sz="8" w:space="0" w:color="auto"/>
              <w:bottom w:val="single" w:sz="4" w:space="0" w:color="auto"/>
              <w:right w:val="single" w:sz="8" w:space="0" w:color="auto"/>
            </w:tcBorders>
            <w:shd w:val="clear" w:color="000000" w:fill="44546A"/>
            <w:noWrap/>
            <w:vAlign w:val="center"/>
            <w:hideMark/>
          </w:tcPr>
          <w:p w14:paraId="583A610F" w14:textId="77777777" w:rsidR="008420F6" w:rsidRPr="00355C58" w:rsidRDefault="008420F6" w:rsidP="008420F6">
            <w:pPr>
              <w:spacing w:after="0" w:line="240" w:lineRule="auto"/>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2021 Q3</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2AA6772"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2.560</w:t>
            </w:r>
          </w:p>
        </w:tc>
        <w:tc>
          <w:tcPr>
            <w:tcW w:w="992" w:type="dxa"/>
            <w:tcBorders>
              <w:top w:val="nil"/>
              <w:left w:val="nil"/>
              <w:bottom w:val="single" w:sz="4" w:space="0" w:color="auto"/>
              <w:right w:val="single" w:sz="4" w:space="0" w:color="auto"/>
            </w:tcBorders>
            <w:shd w:val="clear" w:color="auto" w:fill="auto"/>
            <w:noWrap/>
            <w:vAlign w:val="center"/>
            <w:hideMark/>
          </w:tcPr>
          <w:p w14:paraId="6E4F68F0"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15.135</w:t>
            </w:r>
          </w:p>
        </w:tc>
        <w:tc>
          <w:tcPr>
            <w:tcW w:w="1134" w:type="dxa"/>
            <w:tcBorders>
              <w:top w:val="nil"/>
              <w:left w:val="nil"/>
              <w:bottom w:val="single" w:sz="4" w:space="0" w:color="auto"/>
              <w:right w:val="single" w:sz="4" w:space="0" w:color="auto"/>
            </w:tcBorders>
            <w:shd w:val="clear" w:color="auto" w:fill="auto"/>
            <w:noWrap/>
            <w:vAlign w:val="center"/>
            <w:hideMark/>
          </w:tcPr>
          <w:p w14:paraId="7779A7EF"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539</w:t>
            </w:r>
          </w:p>
        </w:tc>
        <w:tc>
          <w:tcPr>
            <w:tcW w:w="993" w:type="dxa"/>
            <w:tcBorders>
              <w:top w:val="nil"/>
              <w:left w:val="single" w:sz="8" w:space="0" w:color="auto"/>
              <w:bottom w:val="single" w:sz="4" w:space="0" w:color="auto"/>
              <w:right w:val="single" w:sz="8" w:space="0" w:color="auto"/>
            </w:tcBorders>
            <w:shd w:val="clear" w:color="auto" w:fill="auto"/>
            <w:noWrap/>
            <w:vAlign w:val="center"/>
            <w:hideMark/>
          </w:tcPr>
          <w:p w14:paraId="112C79A2"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132</w:t>
            </w:r>
          </w:p>
        </w:tc>
      </w:tr>
      <w:tr w:rsidR="008420F6" w:rsidRPr="00355C58" w14:paraId="224A281E" w14:textId="77777777" w:rsidTr="008420F6">
        <w:trPr>
          <w:trHeight w:val="288"/>
        </w:trPr>
        <w:tc>
          <w:tcPr>
            <w:tcW w:w="1124" w:type="dxa"/>
            <w:tcBorders>
              <w:top w:val="nil"/>
              <w:left w:val="single" w:sz="8" w:space="0" w:color="auto"/>
              <w:bottom w:val="nil"/>
              <w:right w:val="single" w:sz="8" w:space="0" w:color="auto"/>
            </w:tcBorders>
            <w:shd w:val="clear" w:color="000000" w:fill="44546A"/>
            <w:noWrap/>
            <w:vAlign w:val="center"/>
            <w:hideMark/>
          </w:tcPr>
          <w:p w14:paraId="0CC1BCBE" w14:textId="77777777" w:rsidR="008420F6" w:rsidRPr="00355C58" w:rsidRDefault="008420F6" w:rsidP="008420F6">
            <w:pPr>
              <w:spacing w:after="0" w:line="240" w:lineRule="auto"/>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2021 Q4</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F728349"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14.720</w:t>
            </w:r>
          </w:p>
        </w:tc>
        <w:tc>
          <w:tcPr>
            <w:tcW w:w="992" w:type="dxa"/>
            <w:tcBorders>
              <w:top w:val="nil"/>
              <w:left w:val="nil"/>
              <w:bottom w:val="single" w:sz="4" w:space="0" w:color="auto"/>
              <w:right w:val="single" w:sz="4" w:space="0" w:color="auto"/>
            </w:tcBorders>
            <w:shd w:val="clear" w:color="auto" w:fill="auto"/>
            <w:noWrap/>
            <w:vAlign w:val="center"/>
            <w:hideMark/>
          </w:tcPr>
          <w:p w14:paraId="6723858C"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43.713</w:t>
            </w:r>
          </w:p>
        </w:tc>
        <w:tc>
          <w:tcPr>
            <w:tcW w:w="1134" w:type="dxa"/>
            <w:tcBorders>
              <w:top w:val="nil"/>
              <w:left w:val="nil"/>
              <w:bottom w:val="single" w:sz="4" w:space="0" w:color="auto"/>
              <w:right w:val="single" w:sz="4" w:space="0" w:color="auto"/>
            </w:tcBorders>
            <w:shd w:val="clear" w:color="auto" w:fill="auto"/>
            <w:noWrap/>
            <w:vAlign w:val="center"/>
            <w:hideMark/>
          </w:tcPr>
          <w:p w14:paraId="58C739C7"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440</w:t>
            </w:r>
          </w:p>
        </w:tc>
        <w:tc>
          <w:tcPr>
            <w:tcW w:w="993" w:type="dxa"/>
            <w:tcBorders>
              <w:top w:val="nil"/>
              <w:left w:val="single" w:sz="8" w:space="0" w:color="auto"/>
              <w:bottom w:val="nil"/>
              <w:right w:val="single" w:sz="8" w:space="0" w:color="auto"/>
            </w:tcBorders>
            <w:shd w:val="clear" w:color="auto" w:fill="auto"/>
            <w:noWrap/>
            <w:vAlign w:val="center"/>
            <w:hideMark/>
          </w:tcPr>
          <w:p w14:paraId="6E00730A" w14:textId="77777777" w:rsidR="008420F6" w:rsidRPr="00355C58" w:rsidRDefault="008420F6" w:rsidP="008420F6">
            <w:pPr>
              <w:spacing w:after="0" w:line="240" w:lineRule="auto"/>
              <w:jc w:val="center"/>
              <w:rPr>
                <w:rFonts w:ascii="Corbel" w:eastAsia="Times New Roman" w:hAnsi="Corbel" w:cs="Arial"/>
                <w:color w:val="000000"/>
                <w:sz w:val="18"/>
                <w:szCs w:val="18"/>
                <w:lang w:eastAsia="nl-NL"/>
              </w:rPr>
            </w:pPr>
            <w:r w:rsidRPr="00355C58">
              <w:rPr>
                <w:rFonts w:ascii="Corbel" w:eastAsia="Times New Roman" w:hAnsi="Corbel" w:cs="Arial"/>
                <w:color w:val="000000"/>
                <w:sz w:val="18"/>
                <w:szCs w:val="18"/>
                <w:lang w:eastAsia="nl-NL"/>
              </w:rPr>
              <w:t>157</w:t>
            </w:r>
          </w:p>
        </w:tc>
      </w:tr>
      <w:tr w:rsidR="008420F6" w:rsidRPr="00355C58" w14:paraId="5CFA56B9" w14:textId="77777777" w:rsidTr="008420F6">
        <w:trPr>
          <w:trHeight w:val="288"/>
        </w:trPr>
        <w:tc>
          <w:tcPr>
            <w:tcW w:w="1124" w:type="dxa"/>
            <w:tcBorders>
              <w:top w:val="single" w:sz="8" w:space="0" w:color="auto"/>
              <w:left w:val="single" w:sz="8" w:space="0" w:color="auto"/>
              <w:bottom w:val="single" w:sz="8" w:space="0" w:color="auto"/>
              <w:right w:val="single" w:sz="8" w:space="0" w:color="auto"/>
            </w:tcBorders>
            <w:shd w:val="clear" w:color="000000" w:fill="44546A"/>
            <w:noWrap/>
            <w:vAlign w:val="center"/>
            <w:hideMark/>
          </w:tcPr>
          <w:p w14:paraId="11F1C684" w14:textId="77777777" w:rsidR="008420F6" w:rsidRPr="00355C58" w:rsidRDefault="008420F6" w:rsidP="008420F6">
            <w:pPr>
              <w:spacing w:after="0" w:line="240" w:lineRule="auto"/>
              <w:jc w:val="right"/>
              <w:rPr>
                <w:rFonts w:ascii="Corbel" w:eastAsia="Times New Roman" w:hAnsi="Corbel" w:cs="Arial"/>
                <w:b/>
                <w:bCs/>
                <w:color w:val="FFFFFF"/>
                <w:sz w:val="18"/>
                <w:szCs w:val="18"/>
                <w:lang w:eastAsia="nl-NL"/>
              </w:rPr>
            </w:pPr>
            <w:r w:rsidRPr="00355C58">
              <w:rPr>
                <w:rFonts w:ascii="Corbel" w:eastAsia="Times New Roman" w:hAnsi="Corbel" w:cs="Arial"/>
                <w:b/>
                <w:bCs/>
                <w:color w:val="FFFFFF"/>
                <w:sz w:val="18"/>
                <w:szCs w:val="18"/>
                <w:lang w:eastAsia="nl-NL"/>
              </w:rPr>
              <w:t>2021</w:t>
            </w:r>
          </w:p>
        </w:tc>
        <w:tc>
          <w:tcPr>
            <w:tcW w:w="1276" w:type="dxa"/>
            <w:tcBorders>
              <w:top w:val="single" w:sz="8" w:space="0" w:color="auto"/>
              <w:left w:val="nil"/>
              <w:bottom w:val="single" w:sz="8" w:space="0" w:color="auto"/>
              <w:right w:val="single" w:sz="4" w:space="0" w:color="auto"/>
            </w:tcBorders>
            <w:shd w:val="clear" w:color="000000" w:fill="B4C6E7"/>
            <w:noWrap/>
            <w:vAlign w:val="center"/>
            <w:hideMark/>
          </w:tcPr>
          <w:p w14:paraId="0359719A" w14:textId="77777777" w:rsidR="008420F6" w:rsidRPr="00355C58" w:rsidRDefault="008420F6" w:rsidP="008420F6">
            <w:pPr>
              <w:spacing w:after="0" w:line="240" w:lineRule="auto"/>
              <w:jc w:val="center"/>
              <w:rPr>
                <w:rFonts w:ascii="Corbel" w:eastAsia="Times New Roman" w:hAnsi="Corbel" w:cs="Arial"/>
                <w:b/>
                <w:bCs/>
                <w:i/>
                <w:iCs/>
                <w:color w:val="000000"/>
                <w:sz w:val="18"/>
                <w:szCs w:val="18"/>
                <w:lang w:eastAsia="nl-NL"/>
              </w:rPr>
            </w:pPr>
            <w:r w:rsidRPr="00355C58">
              <w:rPr>
                <w:rFonts w:ascii="Corbel" w:eastAsia="Times New Roman" w:hAnsi="Corbel" w:cs="Arial"/>
                <w:b/>
                <w:bCs/>
                <w:i/>
                <w:iCs/>
                <w:color w:val="000000"/>
                <w:sz w:val="18"/>
                <w:szCs w:val="18"/>
                <w:lang w:eastAsia="nl-NL"/>
              </w:rPr>
              <w:t>45.916</w:t>
            </w:r>
          </w:p>
        </w:tc>
        <w:tc>
          <w:tcPr>
            <w:tcW w:w="992" w:type="dxa"/>
            <w:tcBorders>
              <w:top w:val="single" w:sz="8" w:space="0" w:color="auto"/>
              <w:left w:val="nil"/>
              <w:bottom w:val="single" w:sz="8" w:space="0" w:color="auto"/>
              <w:right w:val="single" w:sz="4" w:space="0" w:color="auto"/>
            </w:tcBorders>
            <w:shd w:val="clear" w:color="000000" w:fill="B4C6E7"/>
            <w:noWrap/>
            <w:vAlign w:val="center"/>
            <w:hideMark/>
          </w:tcPr>
          <w:p w14:paraId="1967C48A" w14:textId="77777777" w:rsidR="008420F6" w:rsidRPr="00355C58" w:rsidRDefault="008420F6" w:rsidP="008420F6">
            <w:pPr>
              <w:spacing w:after="0" w:line="240" w:lineRule="auto"/>
              <w:jc w:val="center"/>
              <w:rPr>
                <w:rFonts w:ascii="Corbel" w:eastAsia="Times New Roman" w:hAnsi="Corbel" w:cs="Arial"/>
                <w:b/>
                <w:bCs/>
                <w:i/>
                <w:iCs/>
                <w:color w:val="000000"/>
                <w:sz w:val="18"/>
                <w:szCs w:val="18"/>
                <w:lang w:eastAsia="nl-NL"/>
              </w:rPr>
            </w:pPr>
            <w:r w:rsidRPr="00355C58">
              <w:rPr>
                <w:rFonts w:ascii="Corbel" w:eastAsia="Times New Roman" w:hAnsi="Corbel" w:cs="Arial"/>
                <w:b/>
                <w:bCs/>
                <w:i/>
                <w:iCs/>
                <w:color w:val="000000"/>
                <w:sz w:val="18"/>
                <w:szCs w:val="18"/>
                <w:lang w:eastAsia="nl-NL"/>
              </w:rPr>
              <w:t>156.613</w:t>
            </w:r>
          </w:p>
        </w:tc>
        <w:tc>
          <w:tcPr>
            <w:tcW w:w="1134" w:type="dxa"/>
            <w:tcBorders>
              <w:top w:val="single" w:sz="8" w:space="0" w:color="auto"/>
              <w:left w:val="nil"/>
              <w:bottom w:val="single" w:sz="8" w:space="0" w:color="auto"/>
              <w:right w:val="single" w:sz="8" w:space="0" w:color="auto"/>
            </w:tcBorders>
            <w:shd w:val="clear" w:color="000000" w:fill="B4C6E7"/>
            <w:noWrap/>
            <w:vAlign w:val="center"/>
            <w:hideMark/>
          </w:tcPr>
          <w:p w14:paraId="3CEBA053" w14:textId="77777777" w:rsidR="008420F6" w:rsidRPr="00355C58" w:rsidRDefault="008420F6" w:rsidP="008420F6">
            <w:pPr>
              <w:spacing w:after="0" w:line="240" w:lineRule="auto"/>
              <w:jc w:val="center"/>
              <w:rPr>
                <w:rFonts w:ascii="Corbel" w:eastAsia="Times New Roman" w:hAnsi="Corbel" w:cs="Arial"/>
                <w:b/>
                <w:bCs/>
                <w:i/>
                <w:iCs/>
                <w:color w:val="000000"/>
                <w:sz w:val="18"/>
                <w:szCs w:val="18"/>
                <w:lang w:eastAsia="nl-NL"/>
              </w:rPr>
            </w:pPr>
            <w:r w:rsidRPr="00355C58">
              <w:rPr>
                <w:rFonts w:ascii="Corbel" w:eastAsia="Times New Roman" w:hAnsi="Corbel" w:cs="Arial"/>
                <w:b/>
                <w:bCs/>
                <w:i/>
                <w:iCs/>
                <w:color w:val="000000"/>
                <w:sz w:val="18"/>
                <w:szCs w:val="18"/>
                <w:lang w:eastAsia="nl-NL"/>
              </w:rPr>
              <w:t>1.659</w:t>
            </w:r>
          </w:p>
        </w:tc>
        <w:tc>
          <w:tcPr>
            <w:tcW w:w="993" w:type="dxa"/>
            <w:tcBorders>
              <w:top w:val="single" w:sz="8" w:space="0" w:color="auto"/>
              <w:left w:val="nil"/>
              <w:bottom w:val="single" w:sz="8" w:space="0" w:color="auto"/>
              <w:right w:val="single" w:sz="8" w:space="0" w:color="auto"/>
            </w:tcBorders>
            <w:shd w:val="clear" w:color="000000" w:fill="B4C6E7"/>
            <w:noWrap/>
            <w:vAlign w:val="center"/>
            <w:hideMark/>
          </w:tcPr>
          <w:p w14:paraId="367260DA" w14:textId="77777777" w:rsidR="008420F6" w:rsidRPr="00355C58" w:rsidRDefault="008420F6" w:rsidP="008420F6">
            <w:pPr>
              <w:spacing w:after="0" w:line="240" w:lineRule="auto"/>
              <w:jc w:val="center"/>
              <w:rPr>
                <w:rFonts w:ascii="Corbel" w:eastAsia="Times New Roman" w:hAnsi="Corbel" w:cs="Arial"/>
                <w:b/>
                <w:bCs/>
                <w:i/>
                <w:iCs/>
                <w:color w:val="000000"/>
                <w:sz w:val="18"/>
                <w:szCs w:val="18"/>
                <w:lang w:eastAsia="nl-NL"/>
              </w:rPr>
            </w:pPr>
            <w:r w:rsidRPr="00355C58">
              <w:rPr>
                <w:rFonts w:ascii="Corbel" w:eastAsia="Times New Roman" w:hAnsi="Corbel" w:cs="Arial"/>
                <w:b/>
                <w:bCs/>
                <w:i/>
                <w:iCs/>
                <w:color w:val="000000"/>
                <w:sz w:val="18"/>
                <w:szCs w:val="18"/>
                <w:lang w:eastAsia="nl-NL"/>
              </w:rPr>
              <w:t>491</w:t>
            </w:r>
          </w:p>
        </w:tc>
      </w:tr>
    </w:tbl>
    <w:p w14:paraId="0AE145CE" w14:textId="7CC60337" w:rsidR="009D73B6" w:rsidRPr="00355C58" w:rsidRDefault="00202608" w:rsidP="009D73B6">
      <w:pPr>
        <w:pStyle w:val="Default"/>
        <w:rPr>
          <w:rFonts w:ascii="Corbel" w:hAnsi="Corbel" w:cs="Verdana"/>
          <w:b/>
          <w:bCs/>
          <w:color w:val="auto"/>
          <w:sz w:val="18"/>
          <w:szCs w:val="18"/>
        </w:rPr>
      </w:pPr>
      <w:r w:rsidRPr="00355C58">
        <w:rPr>
          <w:rFonts w:ascii="Corbel" w:hAnsi="Corbel" w:cs="Verdana"/>
          <w:b/>
          <w:bCs/>
          <w:color w:val="auto"/>
          <w:sz w:val="18"/>
          <w:szCs w:val="18"/>
        </w:rPr>
        <w:t>Repro o</w:t>
      </w:r>
      <w:r w:rsidR="009D73B6" w:rsidRPr="00355C58">
        <w:rPr>
          <w:rFonts w:ascii="Corbel" w:hAnsi="Corbel" w:cs="Verdana"/>
          <w:b/>
          <w:bCs/>
          <w:color w:val="auto"/>
          <w:sz w:val="18"/>
          <w:szCs w:val="18"/>
        </w:rPr>
        <w:t>ndersteuning Staten vergadering</w:t>
      </w:r>
    </w:p>
    <w:p w14:paraId="7B8A9E00" w14:textId="4EC1D4C5" w:rsidR="009D73B6" w:rsidRPr="00355C58" w:rsidRDefault="009D73B6" w:rsidP="009D73B6">
      <w:pPr>
        <w:pStyle w:val="Default"/>
        <w:rPr>
          <w:rFonts w:ascii="Corbel" w:hAnsi="Corbel"/>
          <w:sz w:val="18"/>
          <w:szCs w:val="18"/>
        </w:rPr>
      </w:pPr>
      <w:r w:rsidRPr="00355C58">
        <w:rPr>
          <w:rFonts w:ascii="Corbel" w:hAnsi="Corbel"/>
          <w:sz w:val="18"/>
          <w:szCs w:val="18"/>
        </w:rPr>
        <w:t xml:space="preserve">Maandelijks wordt er op de locatie Dreef te Haarlem (locatie wordt </w:t>
      </w:r>
      <w:r w:rsidR="00E60C26" w:rsidRPr="00355C58">
        <w:rPr>
          <w:rFonts w:ascii="Corbel" w:hAnsi="Corbel"/>
          <w:sz w:val="18"/>
          <w:szCs w:val="18"/>
        </w:rPr>
        <w:t xml:space="preserve">hierna </w:t>
      </w:r>
      <w:r w:rsidRPr="00355C58">
        <w:rPr>
          <w:rFonts w:ascii="Corbel" w:hAnsi="Corbel"/>
          <w:sz w:val="18"/>
          <w:szCs w:val="18"/>
        </w:rPr>
        <w:t xml:space="preserve">nader toegelicht) een staten vergadering gehouden. </w:t>
      </w:r>
      <w:r w:rsidR="00202608" w:rsidRPr="00355C58">
        <w:rPr>
          <w:rFonts w:ascii="Corbel" w:hAnsi="Corbel"/>
          <w:sz w:val="18"/>
          <w:szCs w:val="18"/>
        </w:rPr>
        <w:t xml:space="preserve">Deze vergadering start vaak in de middag en gaat in door tot het begin in de avond. Gedurende deze hele vergadering is er een repro medewerker op de locatie van de vergadering aanwezig en zorgt voor het kopiëren en scannen van eventuele documenten die direct weer tijdens de vergadering gebruikt worden. Snelheid is voor deze werkzaamheden van groot belang omdat de vergadering pas verder kan na het uitdelen van de stukken. </w:t>
      </w:r>
    </w:p>
    <w:p w14:paraId="7EC2B6BD" w14:textId="77777777" w:rsidR="00B0640E" w:rsidRPr="00355C58" w:rsidRDefault="00B0640E" w:rsidP="009D73B6">
      <w:pPr>
        <w:pStyle w:val="Default"/>
        <w:rPr>
          <w:rFonts w:ascii="Corbel" w:hAnsi="Corbel" w:cs="Verdana"/>
          <w:color w:val="auto"/>
          <w:sz w:val="18"/>
          <w:szCs w:val="18"/>
        </w:rPr>
      </w:pPr>
    </w:p>
    <w:p w14:paraId="772322AE" w14:textId="4EDA95EB" w:rsidR="009D73B6" w:rsidRPr="00355C58" w:rsidRDefault="00D3133D" w:rsidP="009D73B6">
      <w:pPr>
        <w:pStyle w:val="Default"/>
        <w:rPr>
          <w:rFonts w:ascii="Corbel" w:hAnsi="Corbel" w:cs="Verdana"/>
          <w:b/>
          <w:bCs/>
          <w:color w:val="auto"/>
          <w:sz w:val="18"/>
          <w:szCs w:val="18"/>
        </w:rPr>
      </w:pPr>
      <w:r w:rsidRPr="00355C58">
        <w:rPr>
          <w:rFonts w:ascii="Corbel" w:hAnsi="Corbel" w:cs="Verdana"/>
          <w:b/>
          <w:bCs/>
          <w:color w:val="auto"/>
          <w:sz w:val="18"/>
          <w:szCs w:val="18"/>
        </w:rPr>
        <w:t>Samenwerking met de Postkamer</w:t>
      </w:r>
    </w:p>
    <w:p w14:paraId="32B63821" w14:textId="4F8D4B64" w:rsidR="000940B0" w:rsidRPr="00355C58" w:rsidRDefault="00B0640E" w:rsidP="009D73B6">
      <w:pPr>
        <w:pStyle w:val="Default"/>
        <w:rPr>
          <w:rFonts w:ascii="Corbel" w:hAnsi="Corbel" w:cs="Verdana"/>
          <w:color w:val="auto"/>
          <w:sz w:val="18"/>
          <w:szCs w:val="18"/>
        </w:rPr>
      </w:pPr>
      <w:r w:rsidRPr="00355C58">
        <w:rPr>
          <w:rFonts w:ascii="Corbel" w:hAnsi="Corbel" w:cs="Verdana"/>
          <w:color w:val="auto"/>
          <w:sz w:val="18"/>
          <w:szCs w:val="18"/>
        </w:rPr>
        <w:t>De repro en de postkamer werken in sommige gevallen met elkaar samen. Zo komt het regelmatig voor dat brieven die door de repro worden geprint ook in enveloppen worden gedaan of eventuele extra informatie wordt ingestoken. Bij grote zendingen van meer dan 1.000 mailingen zorgt de repro ook voor het versturen van deze brieven, dit doen zij dan op een debiteuren nummer van de Provincie. Verder ondersteunt de repro ook bij het scannen van grote formaten. De postkamer zorgt voor het ontvangst van eventuele zendingen</w:t>
      </w:r>
      <w:r w:rsidR="00A46CE2" w:rsidRPr="00355C58">
        <w:rPr>
          <w:rFonts w:ascii="Corbel" w:hAnsi="Corbel" w:cs="Verdana"/>
          <w:color w:val="auto"/>
          <w:sz w:val="18"/>
          <w:szCs w:val="18"/>
        </w:rPr>
        <w:t xml:space="preserve"> en producten en informeert de ontvanger hierover. </w:t>
      </w:r>
    </w:p>
    <w:p w14:paraId="29BFF37C" w14:textId="77777777" w:rsidR="00B0640E" w:rsidRPr="00355C58" w:rsidRDefault="00B0640E" w:rsidP="009D73B6">
      <w:pPr>
        <w:pStyle w:val="Default"/>
        <w:rPr>
          <w:rFonts w:ascii="Corbel" w:hAnsi="Corbel" w:cs="Verdana"/>
          <w:color w:val="auto"/>
          <w:sz w:val="18"/>
          <w:szCs w:val="18"/>
        </w:rPr>
      </w:pPr>
    </w:p>
    <w:p w14:paraId="3EE4D493" w14:textId="36844EAF" w:rsidR="00034DD0" w:rsidRPr="00355C58" w:rsidRDefault="00034DD0" w:rsidP="009D73B6">
      <w:pPr>
        <w:pStyle w:val="Default"/>
        <w:rPr>
          <w:rFonts w:ascii="Corbel" w:hAnsi="Corbel" w:cs="Verdana"/>
          <w:color w:val="auto"/>
          <w:sz w:val="18"/>
          <w:szCs w:val="18"/>
        </w:rPr>
      </w:pPr>
      <w:r w:rsidRPr="00355C58">
        <w:rPr>
          <w:rFonts w:ascii="Corbel" w:hAnsi="Corbel" w:cs="Verdana"/>
          <w:color w:val="auto"/>
          <w:sz w:val="18"/>
          <w:szCs w:val="18"/>
        </w:rPr>
        <w:t>Hier</w:t>
      </w:r>
      <w:r w:rsidR="008420F6">
        <w:rPr>
          <w:rFonts w:ascii="Corbel" w:hAnsi="Corbel" w:cs="Verdana"/>
          <w:color w:val="auto"/>
          <w:sz w:val="18"/>
          <w:szCs w:val="18"/>
        </w:rPr>
        <w:t>naast</w:t>
      </w:r>
      <w:r w:rsidRPr="00355C58">
        <w:rPr>
          <w:rFonts w:ascii="Corbel" w:hAnsi="Corbel" w:cs="Verdana"/>
          <w:color w:val="auto"/>
          <w:sz w:val="18"/>
          <w:szCs w:val="18"/>
        </w:rPr>
        <w:t xml:space="preserve"> is een tabel weergegeven waarin het aantal tellertikken en order van de centrale repro en de DTP werkzaamheden is weergegeven. </w:t>
      </w:r>
      <w:r w:rsidR="008C19AC" w:rsidRPr="00355C58">
        <w:rPr>
          <w:rFonts w:ascii="Corbel" w:hAnsi="Corbel" w:cs="Verdana"/>
          <w:color w:val="auto"/>
          <w:sz w:val="18"/>
          <w:szCs w:val="18"/>
        </w:rPr>
        <w:t xml:space="preserve">Hierbij geldt dat de orders uitgevoerd zijn in zowel de centrale repro als in het shared service center. </w:t>
      </w:r>
    </w:p>
    <w:p w14:paraId="0F435A63" w14:textId="0CCB5676" w:rsidR="00034DD0" w:rsidRDefault="00034DD0" w:rsidP="009D73B6">
      <w:pPr>
        <w:pStyle w:val="Default"/>
        <w:rPr>
          <w:rFonts w:ascii="Corbel" w:hAnsi="Corbel" w:cs="Verdana"/>
          <w:color w:val="auto"/>
          <w:sz w:val="18"/>
          <w:szCs w:val="18"/>
        </w:rPr>
      </w:pPr>
    </w:p>
    <w:p w14:paraId="6FC099E6" w14:textId="4ADCECC3" w:rsidR="008420F6" w:rsidRDefault="008420F6" w:rsidP="009D73B6">
      <w:pPr>
        <w:pStyle w:val="Default"/>
        <w:rPr>
          <w:rFonts w:ascii="Corbel" w:hAnsi="Corbel" w:cs="Verdana"/>
          <w:color w:val="auto"/>
          <w:sz w:val="18"/>
          <w:szCs w:val="18"/>
        </w:rPr>
      </w:pPr>
    </w:p>
    <w:p w14:paraId="1873D760" w14:textId="2F1A2BE2" w:rsidR="008420F6" w:rsidRDefault="008420F6" w:rsidP="009D73B6">
      <w:pPr>
        <w:pStyle w:val="Default"/>
        <w:rPr>
          <w:rFonts w:ascii="Corbel" w:hAnsi="Corbel" w:cs="Verdana"/>
          <w:color w:val="auto"/>
          <w:sz w:val="18"/>
          <w:szCs w:val="18"/>
        </w:rPr>
      </w:pPr>
    </w:p>
    <w:p w14:paraId="1A1244D0" w14:textId="49E68C85" w:rsidR="008420F6" w:rsidRDefault="008420F6" w:rsidP="009D73B6">
      <w:pPr>
        <w:pStyle w:val="Default"/>
        <w:rPr>
          <w:rFonts w:ascii="Corbel" w:hAnsi="Corbel" w:cs="Verdana"/>
          <w:color w:val="auto"/>
          <w:sz w:val="18"/>
          <w:szCs w:val="18"/>
        </w:rPr>
      </w:pPr>
    </w:p>
    <w:p w14:paraId="2CA9A38F" w14:textId="19F4DAB7" w:rsidR="008420F6" w:rsidRDefault="008420F6" w:rsidP="009D73B6">
      <w:pPr>
        <w:pStyle w:val="Default"/>
        <w:rPr>
          <w:rFonts w:ascii="Corbel" w:hAnsi="Corbel" w:cs="Verdana"/>
          <w:color w:val="auto"/>
          <w:sz w:val="18"/>
          <w:szCs w:val="18"/>
        </w:rPr>
      </w:pPr>
    </w:p>
    <w:p w14:paraId="6177667C" w14:textId="3CA3923E" w:rsidR="00956986" w:rsidRDefault="00956986" w:rsidP="009D73B6">
      <w:pPr>
        <w:pStyle w:val="Default"/>
        <w:rPr>
          <w:rFonts w:ascii="Corbel" w:hAnsi="Corbel" w:cs="Verdana"/>
          <w:color w:val="auto"/>
          <w:sz w:val="18"/>
          <w:szCs w:val="18"/>
        </w:rPr>
      </w:pPr>
    </w:p>
    <w:p w14:paraId="6A2E1D47" w14:textId="062614F2" w:rsidR="00956986" w:rsidRDefault="00956986" w:rsidP="009D73B6">
      <w:pPr>
        <w:pStyle w:val="Default"/>
        <w:rPr>
          <w:rFonts w:ascii="Corbel" w:hAnsi="Corbel" w:cs="Verdana"/>
          <w:color w:val="auto"/>
          <w:sz w:val="18"/>
          <w:szCs w:val="18"/>
        </w:rPr>
      </w:pPr>
    </w:p>
    <w:p w14:paraId="7DFE4DD2" w14:textId="77777777" w:rsidR="00956986" w:rsidRPr="00355C58" w:rsidRDefault="00956986" w:rsidP="009D73B6">
      <w:pPr>
        <w:pStyle w:val="Default"/>
        <w:rPr>
          <w:rFonts w:ascii="Corbel" w:hAnsi="Corbel" w:cs="Verdana"/>
          <w:color w:val="auto"/>
          <w:sz w:val="18"/>
          <w:szCs w:val="18"/>
        </w:rPr>
      </w:pPr>
    </w:p>
    <w:p w14:paraId="4B1DD491" w14:textId="52709B36" w:rsidR="00034DD0" w:rsidRPr="00355C58" w:rsidRDefault="00034DD0" w:rsidP="009D73B6">
      <w:pPr>
        <w:pStyle w:val="Default"/>
        <w:rPr>
          <w:rFonts w:ascii="Corbel" w:hAnsi="Corbel" w:cs="Verdana"/>
          <w:b/>
          <w:bCs/>
          <w:color w:val="auto"/>
          <w:sz w:val="18"/>
          <w:szCs w:val="18"/>
        </w:rPr>
      </w:pPr>
    </w:p>
    <w:p w14:paraId="2F3D3A4D" w14:textId="0EFA99E1" w:rsidR="000844FA" w:rsidRPr="00956986" w:rsidRDefault="00975352" w:rsidP="00956986">
      <w:pPr>
        <w:pStyle w:val="Geenafstand"/>
        <w:rPr>
          <w:b/>
          <w:bCs/>
          <w:sz w:val="20"/>
          <w:szCs w:val="20"/>
        </w:rPr>
      </w:pPr>
      <w:r w:rsidRPr="00956986">
        <w:rPr>
          <w:b/>
          <w:bCs/>
          <w:sz w:val="20"/>
          <w:szCs w:val="20"/>
        </w:rPr>
        <w:t>Decentrale voorzieningen (mfc’s)</w:t>
      </w:r>
    </w:p>
    <w:p w14:paraId="1014F438" w14:textId="5AF273A3" w:rsidR="00FB2E23" w:rsidRPr="00355C58" w:rsidRDefault="00FB2E23" w:rsidP="000844FA">
      <w:pPr>
        <w:rPr>
          <w:rFonts w:ascii="Corbel" w:hAnsi="Corbel"/>
          <w:sz w:val="18"/>
          <w:szCs w:val="18"/>
        </w:rPr>
      </w:pPr>
      <w:r w:rsidRPr="00355C58">
        <w:rPr>
          <w:rFonts w:ascii="Corbel" w:hAnsi="Corbel"/>
          <w:sz w:val="18"/>
          <w:szCs w:val="18"/>
        </w:rPr>
        <w:t xml:space="preserve">Binnen PNH hebben we verschillende soorten locaties, de hoofdlocaties, projectlocaties en buitenlocaties. Verspreid over deze locaties heeft de Provincie ongeveer 50 mfc’s staan. De huidige configuratie is gebaseerd op twee machines de Xerox WorkCenter 7225 en de Xerox WorkCentre 7835, de aansturing is follow-me via de toegangspas van de medewerker. </w:t>
      </w:r>
    </w:p>
    <w:p w14:paraId="48D01161" w14:textId="60A271AE" w:rsidR="001B6E40" w:rsidRPr="00355C58" w:rsidRDefault="001B6E40" w:rsidP="00FB2E23">
      <w:pPr>
        <w:rPr>
          <w:rFonts w:ascii="Corbel" w:hAnsi="Corbel"/>
          <w:sz w:val="18"/>
          <w:szCs w:val="18"/>
        </w:rPr>
      </w:pPr>
      <w:r w:rsidRPr="00355C58">
        <w:rPr>
          <w:rFonts w:ascii="Corbel" w:hAnsi="Corbel"/>
          <w:sz w:val="18"/>
          <w:szCs w:val="18"/>
        </w:rPr>
        <w:t>Bij storingen aan de mfc’s wordt dit door de provinciale medewerker gemeld bij het IT servicepunt. Zij doen vervolgens een eerste controle of de storing ligt aan een netwerkstoring of dat dit aan de mfc’s ligt. Indien de netwerkverbinding het probleem niet kan veroorzaken zet het IT servicepunt de melding door naar van de huidige leverancier</w:t>
      </w:r>
      <w:r w:rsidR="003101C5" w:rsidRPr="00355C58">
        <w:rPr>
          <w:rFonts w:ascii="Corbel" w:hAnsi="Corbel"/>
          <w:sz w:val="18"/>
          <w:szCs w:val="18"/>
        </w:rPr>
        <w:t xml:space="preserve"> voor mediaservices</w:t>
      </w:r>
      <w:r w:rsidRPr="00355C58">
        <w:rPr>
          <w:rFonts w:ascii="Corbel" w:hAnsi="Corbel"/>
          <w:sz w:val="18"/>
          <w:szCs w:val="18"/>
        </w:rPr>
        <w:t>. Deze zorgt vervolgens dat de storing verder opgevolgd wordt</w:t>
      </w:r>
      <w:r w:rsidR="003101C5" w:rsidRPr="00355C58">
        <w:rPr>
          <w:rFonts w:ascii="Corbel" w:hAnsi="Corbel"/>
          <w:sz w:val="18"/>
          <w:szCs w:val="18"/>
        </w:rPr>
        <w:t xml:space="preserve"> en koppelt aan het IT servicepunt terug als de storing verholpen is</w:t>
      </w:r>
      <w:r w:rsidRPr="00355C58">
        <w:rPr>
          <w:rFonts w:ascii="Corbel" w:hAnsi="Corbel"/>
          <w:sz w:val="18"/>
          <w:szCs w:val="18"/>
        </w:rPr>
        <w:t xml:space="preserve">. </w:t>
      </w:r>
    </w:p>
    <w:p w14:paraId="660D3A8B" w14:textId="1CF8D85B" w:rsidR="001B6E40" w:rsidRPr="00355C58" w:rsidRDefault="001B6E40" w:rsidP="00FB2E23">
      <w:pPr>
        <w:rPr>
          <w:rFonts w:ascii="Corbel" w:hAnsi="Corbel"/>
          <w:sz w:val="18"/>
          <w:szCs w:val="18"/>
        </w:rPr>
      </w:pPr>
      <w:r w:rsidRPr="00355C58">
        <w:rPr>
          <w:rFonts w:ascii="Corbel" w:hAnsi="Corbel"/>
          <w:sz w:val="18"/>
          <w:szCs w:val="18"/>
        </w:rPr>
        <w:t>Het serviceniveau op de mfc’s is afhankelijk van de locatie. Op de locaties in Haarlem zorgen de repromedewerkers voor het eerste lijn onderhoud en voor het vervangen van toners, supplies en papiervoorraad bij de machines. Voor de vorige locaties geldt dat dat zij zelf zorgen voor het eerste lijn onderhoud. Voor toner, supplies en papier hebben de medewerkers van de Provincie contact met de repro. De repro zorgt vervolgens dat de benodigde middelen via de post opgestuurd worden naar de locaties.</w:t>
      </w:r>
    </w:p>
    <w:p w14:paraId="15308830" w14:textId="55C60E08" w:rsidR="00FB2E23" w:rsidRPr="00355C58" w:rsidRDefault="001B6E40" w:rsidP="00FB2E23">
      <w:pPr>
        <w:rPr>
          <w:rFonts w:ascii="Corbel" w:hAnsi="Corbel"/>
          <w:sz w:val="18"/>
          <w:szCs w:val="18"/>
        </w:rPr>
      </w:pPr>
      <w:r w:rsidRPr="00355C58">
        <w:rPr>
          <w:rFonts w:ascii="Corbel" w:hAnsi="Corbel"/>
          <w:sz w:val="18"/>
          <w:szCs w:val="18"/>
        </w:rPr>
        <w:t xml:space="preserve">Om een beeld te geven van de </w:t>
      </w:r>
      <w:r w:rsidR="00FB2E23" w:rsidRPr="00355C58">
        <w:rPr>
          <w:rFonts w:ascii="Corbel" w:hAnsi="Corbel"/>
          <w:sz w:val="18"/>
          <w:szCs w:val="18"/>
        </w:rPr>
        <w:t xml:space="preserve">verschillende locaties </w:t>
      </w:r>
      <w:r w:rsidRPr="00355C58">
        <w:rPr>
          <w:rFonts w:ascii="Corbel" w:hAnsi="Corbel"/>
          <w:sz w:val="18"/>
          <w:szCs w:val="18"/>
        </w:rPr>
        <w:t>is hieronder kort toegelicht welke locaties er zijn</w:t>
      </w:r>
      <w:r w:rsidR="000E4CDC" w:rsidRPr="00355C58">
        <w:rPr>
          <w:rFonts w:ascii="Corbel" w:hAnsi="Corbel"/>
          <w:sz w:val="18"/>
          <w:szCs w:val="18"/>
        </w:rPr>
        <w:t xml:space="preserve"> en </w:t>
      </w:r>
      <w:r w:rsidRPr="00355C58">
        <w:rPr>
          <w:rFonts w:ascii="Corbel" w:hAnsi="Corbel"/>
          <w:sz w:val="18"/>
          <w:szCs w:val="18"/>
        </w:rPr>
        <w:t xml:space="preserve">welke werkzaamheden hier plaats vinden </w:t>
      </w:r>
      <w:r w:rsidR="00594034" w:rsidRPr="00355C58">
        <w:rPr>
          <w:rFonts w:ascii="Corbel" w:hAnsi="Corbel"/>
          <w:sz w:val="18"/>
          <w:szCs w:val="18"/>
        </w:rPr>
        <w:t>Gevolgd door een tabel waarin te zien is welke en hoeveel mfc’s op deze locatie te vinden zijn</w:t>
      </w:r>
      <w:r w:rsidR="000E4CDC" w:rsidRPr="00355C58">
        <w:rPr>
          <w:rFonts w:ascii="Corbel" w:hAnsi="Corbel"/>
          <w:sz w:val="18"/>
          <w:szCs w:val="18"/>
        </w:rPr>
        <w:t xml:space="preserve"> en hoeveel tellertikken er op deze printer per jaar zijn geweest</w:t>
      </w:r>
      <w:r w:rsidR="00594034" w:rsidRPr="00355C58">
        <w:rPr>
          <w:rFonts w:ascii="Corbel" w:hAnsi="Corbel"/>
          <w:sz w:val="18"/>
          <w:szCs w:val="18"/>
        </w:rPr>
        <w:t xml:space="preserve">. </w:t>
      </w:r>
    </w:p>
    <w:p w14:paraId="49FE854B" w14:textId="22E10955" w:rsidR="00E7626F" w:rsidRPr="00AB2487" w:rsidRDefault="00E7626F" w:rsidP="00956986">
      <w:pPr>
        <w:pStyle w:val="Geenafstand"/>
      </w:pPr>
      <w:r w:rsidRPr="00956986">
        <w:rPr>
          <w:rFonts w:ascii="Corbel" w:hAnsi="Corbel"/>
          <w:b/>
          <w:bCs/>
          <w:sz w:val="20"/>
          <w:szCs w:val="20"/>
        </w:rPr>
        <w:t>Hoofdlocaties</w:t>
      </w:r>
    </w:p>
    <w:p w14:paraId="4208137D" w14:textId="0689CFA0" w:rsidR="00793C5B" w:rsidRPr="00355C58" w:rsidRDefault="00793C5B" w:rsidP="00793C5B">
      <w:pPr>
        <w:rPr>
          <w:rFonts w:ascii="Corbel" w:hAnsi="Corbel"/>
          <w:b/>
          <w:sz w:val="18"/>
          <w:szCs w:val="18"/>
        </w:rPr>
      </w:pPr>
      <w:r w:rsidRPr="00355C58">
        <w:rPr>
          <w:rFonts w:ascii="Corbel" w:hAnsi="Corbel"/>
          <w:sz w:val="18"/>
          <w:szCs w:val="18"/>
          <w:u w:val="single"/>
        </w:rPr>
        <w:t xml:space="preserve">Locatie Houtplein </w:t>
      </w:r>
      <w:r w:rsidRPr="00355C58">
        <w:rPr>
          <w:rFonts w:ascii="Corbel" w:hAnsi="Corbel"/>
          <w:b/>
          <w:sz w:val="18"/>
          <w:szCs w:val="18"/>
        </w:rPr>
        <w:br/>
      </w:r>
      <w:r w:rsidRPr="00355C58">
        <w:rPr>
          <w:rFonts w:ascii="Corbel" w:hAnsi="Corbel"/>
          <w:sz w:val="18"/>
          <w:szCs w:val="18"/>
        </w:rPr>
        <w:t>De hoofdvestiging van PNH bevindt zich op de locatie Houtplein 33 te Haarlem</w:t>
      </w:r>
      <w:r w:rsidR="00202608" w:rsidRPr="00355C58">
        <w:rPr>
          <w:rFonts w:ascii="Corbel" w:hAnsi="Corbel"/>
          <w:sz w:val="18"/>
          <w:szCs w:val="18"/>
        </w:rPr>
        <w:t xml:space="preserve"> en is geopend van van 06.00 tot 20.00 uur</w:t>
      </w:r>
      <w:r w:rsidRPr="00355C58">
        <w:rPr>
          <w:rFonts w:ascii="Corbel" w:hAnsi="Corbel"/>
          <w:sz w:val="18"/>
          <w:szCs w:val="18"/>
        </w:rPr>
        <w:t>. Op de hoofdvestiging wordt gewerkt met een flexibel werkconcept. Er zijn 9</w:t>
      </w:r>
      <w:r w:rsidR="00C30AE3" w:rsidRPr="00355C58">
        <w:rPr>
          <w:rFonts w:ascii="Corbel" w:hAnsi="Corbel"/>
          <w:sz w:val="18"/>
          <w:szCs w:val="18"/>
        </w:rPr>
        <w:t>40</w:t>
      </w:r>
      <w:r w:rsidRPr="00355C58">
        <w:rPr>
          <w:rFonts w:ascii="Corbel" w:hAnsi="Corbel"/>
          <w:sz w:val="18"/>
          <w:szCs w:val="18"/>
        </w:rPr>
        <w:t xml:space="preserve"> flexibele werkplekken waarmee ongeveer 1200 medewerkers gefaciliteerd worden. De werkplekken op de eerste etage worden verhuurd aan een externe partij</w:t>
      </w:r>
      <w:r w:rsidR="00C30AE3" w:rsidRPr="00355C58">
        <w:rPr>
          <w:rFonts w:ascii="Corbel" w:hAnsi="Corbel"/>
          <w:sz w:val="18"/>
          <w:szCs w:val="18"/>
        </w:rPr>
        <w:t xml:space="preserve"> welke geen gebruik maakt van de mediaservices dienstverlening</w:t>
      </w:r>
      <w:r w:rsidRPr="00355C58">
        <w:rPr>
          <w:rFonts w:ascii="Corbel" w:hAnsi="Corbel"/>
          <w:sz w:val="18"/>
          <w:szCs w:val="18"/>
        </w:rPr>
        <w:t>,</w:t>
      </w:r>
      <w:r w:rsidR="00C30AE3" w:rsidRPr="00355C58">
        <w:rPr>
          <w:rFonts w:ascii="Corbel" w:hAnsi="Corbel"/>
          <w:sz w:val="18"/>
          <w:szCs w:val="18"/>
        </w:rPr>
        <w:t xml:space="preserve"> dit gaat om </w:t>
      </w:r>
      <w:r w:rsidRPr="00355C58">
        <w:rPr>
          <w:rFonts w:ascii="Corbel" w:hAnsi="Corbel"/>
          <w:sz w:val="18"/>
          <w:szCs w:val="18"/>
        </w:rPr>
        <w:t>circa 6</w:t>
      </w:r>
      <w:r w:rsidR="00C30AE3" w:rsidRPr="00355C58">
        <w:rPr>
          <w:rFonts w:ascii="Corbel" w:hAnsi="Corbel"/>
          <w:sz w:val="18"/>
          <w:szCs w:val="18"/>
        </w:rPr>
        <w:t xml:space="preserve"> 4 werkplekken</w:t>
      </w:r>
      <w:r w:rsidRPr="00355C58">
        <w:rPr>
          <w:rFonts w:ascii="Corbel" w:hAnsi="Corbel"/>
          <w:sz w:val="18"/>
          <w:szCs w:val="18"/>
        </w:rPr>
        <w:t xml:space="preserve">. Op de begane grond is de centrale repro en het uitgiftepunt van de fysieke producten te vinden. </w:t>
      </w:r>
    </w:p>
    <w:p w14:paraId="4AE08132" w14:textId="1B2EC9E2" w:rsidR="00793C5B" w:rsidRPr="00355C58" w:rsidRDefault="00793C5B" w:rsidP="00793C5B">
      <w:pPr>
        <w:autoSpaceDE w:val="0"/>
        <w:autoSpaceDN w:val="0"/>
        <w:adjustRightInd w:val="0"/>
        <w:spacing w:line="240" w:lineRule="auto"/>
        <w:rPr>
          <w:rFonts w:ascii="Corbel" w:hAnsi="Corbel"/>
          <w:sz w:val="18"/>
          <w:szCs w:val="18"/>
          <w:u w:val="single"/>
        </w:rPr>
      </w:pPr>
      <w:r w:rsidRPr="00355C58">
        <w:rPr>
          <w:rFonts w:ascii="Corbel" w:hAnsi="Corbel"/>
          <w:sz w:val="18"/>
          <w:szCs w:val="18"/>
          <w:u w:val="single"/>
        </w:rPr>
        <w:t>Locatie Dreef 1 -3</w:t>
      </w:r>
      <w:r w:rsidRPr="00355C58">
        <w:rPr>
          <w:rFonts w:ascii="Corbel" w:hAnsi="Corbel"/>
          <w:sz w:val="18"/>
          <w:szCs w:val="18"/>
          <w:u w:val="single"/>
        </w:rPr>
        <w:br/>
      </w:r>
      <w:r w:rsidRPr="00355C58">
        <w:rPr>
          <w:rFonts w:ascii="Corbel" w:hAnsi="Corbel"/>
          <w:sz w:val="18"/>
          <w:szCs w:val="18"/>
        </w:rPr>
        <w:t xml:space="preserve">Dreef 1 is een kantoorlocatie met een monumentale status. Deze locaties beschikt over 9 werkplekken en is aangrenzend aan Dreef 3. Dreef 3 is een vergader- en kantoorlocaties waar circa </w:t>
      </w:r>
      <w:r w:rsidR="00C30AE3" w:rsidRPr="00355C58">
        <w:rPr>
          <w:rFonts w:ascii="Corbel" w:hAnsi="Corbel"/>
          <w:sz w:val="18"/>
          <w:szCs w:val="18"/>
        </w:rPr>
        <w:t>45</w:t>
      </w:r>
      <w:r w:rsidRPr="00355C58">
        <w:rPr>
          <w:rFonts w:ascii="Corbel" w:hAnsi="Corbel"/>
          <w:sz w:val="18"/>
          <w:szCs w:val="18"/>
        </w:rPr>
        <w:t xml:space="preserve"> flexibele werkplekken zitten. </w:t>
      </w:r>
    </w:p>
    <w:p w14:paraId="21C92C63" w14:textId="0BF593C2" w:rsidR="00793C5B" w:rsidRPr="00355C58" w:rsidRDefault="00793C5B" w:rsidP="00793C5B">
      <w:pPr>
        <w:autoSpaceDE w:val="0"/>
        <w:autoSpaceDN w:val="0"/>
        <w:adjustRightInd w:val="0"/>
        <w:spacing w:line="240" w:lineRule="auto"/>
        <w:rPr>
          <w:rFonts w:ascii="Corbel" w:hAnsi="Corbel"/>
          <w:sz w:val="18"/>
          <w:szCs w:val="18"/>
          <w:u w:val="single"/>
        </w:rPr>
      </w:pPr>
      <w:r w:rsidRPr="00355C58">
        <w:rPr>
          <w:rFonts w:ascii="Corbel" w:hAnsi="Corbel"/>
          <w:sz w:val="18"/>
          <w:szCs w:val="18"/>
          <w:u w:val="single"/>
        </w:rPr>
        <w:t>Locatie Paviljoenslaan 1 , 3 en 5</w:t>
      </w:r>
      <w:r w:rsidRPr="00355C58">
        <w:rPr>
          <w:rFonts w:ascii="Corbel" w:hAnsi="Corbel"/>
          <w:sz w:val="18"/>
          <w:szCs w:val="18"/>
          <w:u w:val="single"/>
        </w:rPr>
        <w:br/>
      </w:r>
      <w:r w:rsidRPr="00355C58">
        <w:rPr>
          <w:rFonts w:ascii="Corbel" w:hAnsi="Corbel"/>
          <w:sz w:val="18"/>
          <w:szCs w:val="18"/>
          <w:lang w:val="nl-BE"/>
        </w:rPr>
        <w:t xml:space="preserve">Het provinciaal bestuur is gehuisvest in Paviljoenslaan 1, een pand met een monumentale status. Deze locatie beschikt over circa </w:t>
      </w:r>
      <w:r w:rsidR="00C30AE3" w:rsidRPr="00355C58">
        <w:rPr>
          <w:rFonts w:ascii="Corbel" w:hAnsi="Corbel"/>
          <w:sz w:val="18"/>
          <w:szCs w:val="18"/>
          <w:lang w:val="nl-BE"/>
        </w:rPr>
        <w:t>32</w:t>
      </w:r>
      <w:r w:rsidRPr="00355C58">
        <w:rPr>
          <w:rFonts w:ascii="Corbel" w:hAnsi="Corbel"/>
          <w:sz w:val="18"/>
          <w:szCs w:val="18"/>
          <w:lang w:val="nl-BE"/>
        </w:rPr>
        <w:t xml:space="preserve"> werkplekken. De overige 2 locaties worden gebruikt door medewerkers van de Fracties</w:t>
      </w:r>
      <w:r w:rsidR="00C30AE3" w:rsidRPr="00355C58">
        <w:rPr>
          <w:rFonts w:ascii="Corbel" w:hAnsi="Corbel"/>
          <w:sz w:val="18"/>
          <w:szCs w:val="18"/>
          <w:lang w:val="nl-BE"/>
        </w:rPr>
        <w:t xml:space="preserve"> en beschikken over circa 21 werkplekken in totaal</w:t>
      </w:r>
      <w:r w:rsidRPr="00355C58">
        <w:rPr>
          <w:rFonts w:ascii="Corbel" w:hAnsi="Corbel"/>
          <w:sz w:val="18"/>
          <w:szCs w:val="18"/>
          <w:lang w:val="nl-BE"/>
        </w:rPr>
        <w:t xml:space="preserve">. </w:t>
      </w:r>
    </w:p>
    <w:p w14:paraId="700E563B" w14:textId="0B4F5A2D" w:rsidR="00793C5B" w:rsidRPr="00355C58" w:rsidRDefault="00793C5B" w:rsidP="00793C5B">
      <w:pPr>
        <w:autoSpaceDE w:val="0"/>
        <w:autoSpaceDN w:val="0"/>
        <w:adjustRightInd w:val="0"/>
        <w:spacing w:line="240" w:lineRule="auto"/>
        <w:rPr>
          <w:rFonts w:ascii="Corbel" w:hAnsi="Corbel"/>
          <w:sz w:val="18"/>
          <w:szCs w:val="18"/>
          <w:u w:val="single"/>
        </w:rPr>
      </w:pPr>
      <w:r w:rsidRPr="00355C58">
        <w:rPr>
          <w:rFonts w:ascii="Corbel" w:hAnsi="Corbel"/>
          <w:sz w:val="18"/>
          <w:szCs w:val="18"/>
          <w:u w:val="single"/>
        </w:rPr>
        <w:t>Locatie Kleine Houtweg</w:t>
      </w:r>
      <w:r w:rsidRPr="00355C58">
        <w:rPr>
          <w:rFonts w:ascii="Corbel" w:hAnsi="Corbel"/>
          <w:sz w:val="18"/>
          <w:szCs w:val="18"/>
          <w:u w:val="single"/>
        </w:rPr>
        <w:br/>
      </w:r>
      <w:r w:rsidRPr="00355C58">
        <w:rPr>
          <w:rFonts w:ascii="Corbel" w:hAnsi="Corbel"/>
          <w:sz w:val="18"/>
          <w:szCs w:val="18"/>
        </w:rPr>
        <w:t xml:space="preserve">Op de locatie Kleine Houtweg bevind zich het Noord-Hollandsarchief waar ook archief van de PNH organisatie wordt bewaard. Deze locatie beschikt over </w:t>
      </w:r>
      <w:r w:rsidR="00C30AE3" w:rsidRPr="00355C58">
        <w:rPr>
          <w:rFonts w:ascii="Corbel" w:hAnsi="Corbel"/>
          <w:sz w:val="18"/>
          <w:szCs w:val="18"/>
        </w:rPr>
        <w:t>3</w:t>
      </w:r>
      <w:r w:rsidRPr="00355C58">
        <w:rPr>
          <w:rFonts w:ascii="Corbel" w:hAnsi="Corbel"/>
          <w:sz w:val="18"/>
          <w:szCs w:val="18"/>
        </w:rPr>
        <w:t xml:space="preserve"> werkplek.</w:t>
      </w:r>
    </w:p>
    <w:p w14:paraId="684B3C27" w14:textId="77777777" w:rsidR="00793C5B" w:rsidRPr="00355C58" w:rsidRDefault="00793C5B" w:rsidP="00793C5B">
      <w:pPr>
        <w:autoSpaceDE w:val="0"/>
        <w:autoSpaceDN w:val="0"/>
        <w:adjustRightInd w:val="0"/>
        <w:spacing w:line="240" w:lineRule="auto"/>
        <w:rPr>
          <w:rFonts w:ascii="Corbel" w:hAnsi="Corbel"/>
          <w:sz w:val="18"/>
          <w:szCs w:val="18"/>
          <w:u w:val="single"/>
        </w:rPr>
      </w:pPr>
      <w:r w:rsidRPr="00355C58">
        <w:rPr>
          <w:rFonts w:ascii="Corbel" w:hAnsi="Corbel"/>
          <w:sz w:val="18"/>
          <w:szCs w:val="18"/>
          <w:u w:val="single"/>
        </w:rPr>
        <w:t xml:space="preserve">Locatie Huis van Hilde te Castricum </w:t>
      </w:r>
      <w:r w:rsidRPr="00355C58">
        <w:rPr>
          <w:rFonts w:ascii="Corbel" w:hAnsi="Corbel"/>
          <w:sz w:val="18"/>
          <w:szCs w:val="18"/>
          <w:u w:val="single"/>
        </w:rPr>
        <w:br/>
      </w:r>
      <w:r w:rsidRPr="00355C58">
        <w:rPr>
          <w:rFonts w:ascii="Corbel" w:hAnsi="Corbel"/>
          <w:sz w:val="18"/>
          <w:szCs w:val="18"/>
        </w:rPr>
        <w:t xml:space="preserve">Huis van Hilde, gevestigd te Castricum, is het Archeologisch informatie centrum van de Provincie Noord-Holland. De locatie bestaat uit een bezoekerscentrum met restauratieve voorziening en een kantoorgedeelte met circa 15 werkplekken voor medewerkers van PNH. </w:t>
      </w:r>
    </w:p>
    <w:p w14:paraId="294F94A3" w14:textId="77777777" w:rsidR="00793C5B" w:rsidRPr="00355C58" w:rsidRDefault="00793C5B" w:rsidP="00793C5B">
      <w:pPr>
        <w:autoSpaceDE w:val="0"/>
        <w:autoSpaceDN w:val="0"/>
        <w:adjustRightInd w:val="0"/>
        <w:spacing w:line="240" w:lineRule="auto"/>
        <w:rPr>
          <w:rFonts w:ascii="Corbel" w:hAnsi="Corbel"/>
          <w:bCs/>
          <w:color w:val="FF0000"/>
          <w:sz w:val="18"/>
          <w:szCs w:val="18"/>
          <w:u w:val="single"/>
        </w:rPr>
      </w:pPr>
      <w:r w:rsidRPr="00355C58">
        <w:rPr>
          <w:rFonts w:ascii="Corbel" w:hAnsi="Corbel"/>
          <w:bCs/>
          <w:sz w:val="18"/>
          <w:szCs w:val="18"/>
          <w:u w:val="single"/>
        </w:rPr>
        <w:t>Projectlocaties</w:t>
      </w:r>
    </w:p>
    <w:p w14:paraId="6D05FD57" w14:textId="7DC0D2C0" w:rsidR="00793C5B" w:rsidRPr="00355C58" w:rsidRDefault="00793C5B" w:rsidP="00793C5B">
      <w:pPr>
        <w:autoSpaceDE w:val="0"/>
        <w:autoSpaceDN w:val="0"/>
        <w:adjustRightInd w:val="0"/>
        <w:spacing w:line="240" w:lineRule="auto"/>
        <w:rPr>
          <w:rFonts w:ascii="Corbel" w:hAnsi="Corbel"/>
          <w:sz w:val="18"/>
          <w:szCs w:val="18"/>
        </w:rPr>
      </w:pPr>
      <w:r w:rsidRPr="00355C58">
        <w:rPr>
          <w:rFonts w:ascii="Corbel" w:hAnsi="Corbel"/>
          <w:sz w:val="18"/>
          <w:szCs w:val="18"/>
        </w:rPr>
        <w:t xml:space="preserve">Onder projectlocaties </w:t>
      </w:r>
      <w:r w:rsidR="0012457E" w:rsidRPr="00355C58">
        <w:rPr>
          <w:rFonts w:ascii="Corbel" w:hAnsi="Corbel"/>
          <w:sz w:val="18"/>
          <w:szCs w:val="18"/>
        </w:rPr>
        <w:t>worden</w:t>
      </w:r>
      <w:r w:rsidRPr="00355C58">
        <w:rPr>
          <w:rFonts w:ascii="Corbel" w:hAnsi="Corbel"/>
          <w:sz w:val="18"/>
          <w:szCs w:val="18"/>
        </w:rPr>
        <w:t xml:space="preserve"> (tijdelijke) locaties</w:t>
      </w:r>
      <w:r w:rsidR="0012457E" w:rsidRPr="00355C58">
        <w:rPr>
          <w:rFonts w:ascii="Corbel" w:hAnsi="Corbel"/>
          <w:sz w:val="18"/>
          <w:szCs w:val="18"/>
        </w:rPr>
        <w:t xml:space="preserve"> verstaan</w:t>
      </w:r>
      <w:r w:rsidRPr="00355C58">
        <w:rPr>
          <w:rFonts w:ascii="Corbel" w:hAnsi="Corbel"/>
          <w:sz w:val="18"/>
          <w:szCs w:val="18"/>
        </w:rPr>
        <w:t xml:space="preserve"> die gebruikt worden door medewerkers van infrastructurele projecten van de </w:t>
      </w:r>
      <w:r w:rsidR="0012457E" w:rsidRPr="00355C58">
        <w:rPr>
          <w:rFonts w:ascii="Corbel" w:hAnsi="Corbel"/>
          <w:sz w:val="18"/>
          <w:szCs w:val="18"/>
        </w:rPr>
        <w:t>P</w:t>
      </w:r>
      <w:r w:rsidRPr="00355C58">
        <w:rPr>
          <w:rFonts w:ascii="Corbel" w:hAnsi="Corbel"/>
          <w:sz w:val="18"/>
          <w:szCs w:val="18"/>
        </w:rPr>
        <w:t xml:space="preserve">rovincie. Zij zijn te vinden door de </w:t>
      </w:r>
      <w:r w:rsidR="0012457E" w:rsidRPr="00355C58">
        <w:rPr>
          <w:rFonts w:ascii="Corbel" w:hAnsi="Corbel"/>
          <w:sz w:val="18"/>
          <w:szCs w:val="18"/>
        </w:rPr>
        <w:t>hele P</w:t>
      </w:r>
      <w:r w:rsidRPr="00355C58">
        <w:rPr>
          <w:rFonts w:ascii="Corbel" w:hAnsi="Corbel"/>
          <w:sz w:val="18"/>
          <w:szCs w:val="18"/>
        </w:rPr>
        <w:t xml:space="preserve">rovincie heen. </w:t>
      </w:r>
    </w:p>
    <w:p w14:paraId="19D4E16D" w14:textId="77777777" w:rsidR="00793C5B" w:rsidRPr="00355C58" w:rsidRDefault="00793C5B" w:rsidP="00793C5B">
      <w:pPr>
        <w:autoSpaceDE w:val="0"/>
        <w:autoSpaceDN w:val="0"/>
        <w:adjustRightInd w:val="0"/>
        <w:spacing w:line="240" w:lineRule="auto"/>
        <w:rPr>
          <w:rFonts w:ascii="Corbel" w:hAnsi="Corbel"/>
          <w:bCs/>
          <w:sz w:val="18"/>
          <w:szCs w:val="18"/>
          <w:u w:val="single"/>
        </w:rPr>
      </w:pPr>
      <w:r w:rsidRPr="00355C58">
        <w:rPr>
          <w:rFonts w:ascii="Corbel" w:hAnsi="Corbel"/>
          <w:bCs/>
          <w:sz w:val="18"/>
          <w:szCs w:val="18"/>
          <w:u w:val="single"/>
        </w:rPr>
        <w:t>Buitenlocaties</w:t>
      </w:r>
    </w:p>
    <w:p w14:paraId="16D8DEF4" w14:textId="3861983D" w:rsidR="00793C5B" w:rsidRPr="00355C58" w:rsidRDefault="0012457E" w:rsidP="00793C5B">
      <w:pPr>
        <w:autoSpaceDE w:val="0"/>
        <w:autoSpaceDN w:val="0"/>
        <w:adjustRightInd w:val="0"/>
        <w:spacing w:line="240" w:lineRule="auto"/>
        <w:rPr>
          <w:rFonts w:ascii="Corbel" w:hAnsi="Corbel"/>
          <w:sz w:val="18"/>
          <w:szCs w:val="18"/>
        </w:rPr>
      </w:pPr>
      <w:r w:rsidRPr="00355C58">
        <w:rPr>
          <w:rFonts w:ascii="Corbel" w:hAnsi="Corbel"/>
          <w:sz w:val="18"/>
          <w:szCs w:val="18"/>
        </w:rPr>
        <w:t xml:space="preserve">De </w:t>
      </w:r>
      <w:r w:rsidR="00793C5B" w:rsidRPr="00355C58">
        <w:rPr>
          <w:rFonts w:ascii="Corbel" w:hAnsi="Corbel"/>
          <w:sz w:val="18"/>
          <w:szCs w:val="18"/>
        </w:rPr>
        <w:t xml:space="preserve">buitenlocaties </w:t>
      </w:r>
      <w:r w:rsidRPr="00355C58">
        <w:rPr>
          <w:rFonts w:ascii="Corbel" w:hAnsi="Corbel"/>
          <w:sz w:val="18"/>
          <w:szCs w:val="18"/>
        </w:rPr>
        <w:t>zijn</w:t>
      </w:r>
      <w:r w:rsidR="00793C5B" w:rsidRPr="00355C58">
        <w:rPr>
          <w:rFonts w:ascii="Corbel" w:hAnsi="Corbel"/>
          <w:sz w:val="18"/>
          <w:szCs w:val="18"/>
        </w:rPr>
        <w:t xml:space="preserve"> een aantal vaste locaties</w:t>
      </w:r>
      <w:r w:rsidRPr="00355C58">
        <w:rPr>
          <w:rFonts w:ascii="Corbel" w:hAnsi="Corbel"/>
          <w:sz w:val="18"/>
          <w:szCs w:val="18"/>
        </w:rPr>
        <w:t xml:space="preserve"> </w:t>
      </w:r>
      <w:r w:rsidR="00793C5B" w:rsidRPr="00355C58">
        <w:rPr>
          <w:rFonts w:ascii="Corbel" w:hAnsi="Corbel"/>
          <w:sz w:val="18"/>
          <w:szCs w:val="18"/>
        </w:rPr>
        <w:t xml:space="preserve">die zich door de </w:t>
      </w:r>
      <w:r w:rsidRPr="00355C58">
        <w:rPr>
          <w:rFonts w:ascii="Corbel" w:hAnsi="Corbel"/>
          <w:sz w:val="18"/>
          <w:szCs w:val="18"/>
        </w:rPr>
        <w:t>P</w:t>
      </w:r>
      <w:r w:rsidR="00793C5B" w:rsidRPr="00355C58">
        <w:rPr>
          <w:rFonts w:ascii="Corbel" w:hAnsi="Corbel"/>
          <w:sz w:val="18"/>
          <w:szCs w:val="18"/>
        </w:rPr>
        <w:t>rovincie heen bevinden</w:t>
      </w:r>
      <w:r w:rsidRPr="00355C58">
        <w:rPr>
          <w:rFonts w:ascii="Corbel" w:hAnsi="Corbel"/>
          <w:sz w:val="18"/>
          <w:szCs w:val="18"/>
        </w:rPr>
        <w:t xml:space="preserve"> en </w:t>
      </w:r>
      <w:r w:rsidR="00793C5B" w:rsidRPr="00355C58">
        <w:rPr>
          <w:rFonts w:ascii="Corbel" w:hAnsi="Corbel"/>
          <w:sz w:val="18"/>
          <w:szCs w:val="18"/>
        </w:rPr>
        <w:t>door verschillende doelgroepen gebruik</w:t>
      </w:r>
      <w:r w:rsidRPr="00355C58">
        <w:rPr>
          <w:rFonts w:ascii="Corbel" w:hAnsi="Corbel"/>
          <w:sz w:val="18"/>
          <w:szCs w:val="18"/>
        </w:rPr>
        <w:t>t</w:t>
      </w:r>
      <w:r w:rsidR="00793C5B" w:rsidRPr="00355C58">
        <w:rPr>
          <w:rFonts w:ascii="Corbel" w:hAnsi="Corbel"/>
          <w:sz w:val="18"/>
          <w:szCs w:val="18"/>
        </w:rPr>
        <w:t xml:space="preserve"> worden. Het zijn de uitvoeringslocaties voor uiteenlopende provinciale diensten als gladheidbestrijding, incidentmanagement, 24 uur bediencentrale, brugbedieningslocatie enzovoorts. De grotere locaties worden bemand door weginspecteurs, gebouwbeheerder, terreinbeheerder en operationele diensten. De kleinere locaties worden niet of niet permanent bemand. </w:t>
      </w:r>
      <w:r w:rsidRPr="00355C58">
        <w:rPr>
          <w:rFonts w:ascii="Corbel" w:hAnsi="Corbel"/>
          <w:sz w:val="18"/>
          <w:szCs w:val="18"/>
        </w:rPr>
        <w:t xml:space="preserve">Voor de locaties Hoofddorp en Heerhugowaard geldt dat dit 24 uurs locaties zijn. </w:t>
      </w:r>
    </w:p>
    <w:p w14:paraId="4C650F99" w14:textId="77777777" w:rsidR="00B8387E" w:rsidRDefault="00793C5B">
      <w:pPr>
        <w:rPr>
          <w:rFonts w:ascii="Corbel" w:hAnsi="Corbel"/>
          <w:sz w:val="18"/>
          <w:szCs w:val="18"/>
        </w:rPr>
      </w:pPr>
      <w:r w:rsidRPr="00355C58">
        <w:rPr>
          <w:rFonts w:ascii="Corbel" w:hAnsi="Corbel"/>
          <w:sz w:val="18"/>
          <w:szCs w:val="18"/>
        </w:rPr>
        <w:t xml:space="preserve">In de tabel </w:t>
      </w:r>
      <w:r w:rsidR="000E4CDC" w:rsidRPr="00355C58">
        <w:rPr>
          <w:rFonts w:ascii="Corbel" w:hAnsi="Corbel"/>
          <w:sz w:val="18"/>
          <w:szCs w:val="18"/>
        </w:rPr>
        <w:t>op de volgende pagina’s is per locatie het type printer en het aantal teller</w:t>
      </w:r>
      <w:r w:rsidR="004659AC" w:rsidRPr="00355C58">
        <w:rPr>
          <w:rFonts w:ascii="Corbel" w:hAnsi="Corbel"/>
          <w:sz w:val="18"/>
          <w:szCs w:val="18"/>
        </w:rPr>
        <w:t xml:space="preserve"> </w:t>
      </w:r>
      <w:r w:rsidR="000E4CDC" w:rsidRPr="00355C58">
        <w:rPr>
          <w:rFonts w:ascii="Corbel" w:hAnsi="Corbel"/>
          <w:sz w:val="18"/>
          <w:szCs w:val="18"/>
        </w:rPr>
        <w:t xml:space="preserve">tikken </w:t>
      </w:r>
      <w:r w:rsidR="004659AC" w:rsidRPr="00355C58">
        <w:rPr>
          <w:rFonts w:ascii="Corbel" w:hAnsi="Corbel"/>
          <w:sz w:val="18"/>
          <w:szCs w:val="18"/>
        </w:rPr>
        <w:t xml:space="preserve">in de jaren 2019, 2020 en 2021 </w:t>
      </w:r>
      <w:r w:rsidR="000E4CDC" w:rsidRPr="00355C58">
        <w:rPr>
          <w:rFonts w:ascii="Corbel" w:hAnsi="Corbel"/>
          <w:sz w:val="18"/>
          <w:szCs w:val="18"/>
        </w:rPr>
        <w:t xml:space="preserve">aangegeven. </w:t>
      </w:r>
      <w:r w:rsidRPr="00355C58">
        <w:rPr>
          <w:rFonts w:ascii="Corbel" w:hAnsi="Corbel"/>
          <w:sz w:val="18"/>
          <w:szCs w:val="18"/>
        </w:rPr>
        <w:t xml:space="preserve"> </w:t>
      </w:r>
    </w:p>
    <w:p w14:paraId="18D3E378" w14:textId="15F7542D" w:rsidR="00EE5AEE" w:rsidRPr="00355C58" w:rsidRDefault="00EE5AEE">
      <w:pPr>
        <w:rPr>
          <w:rFonts w:ascii="Corbel" w:hAnsi="Corbel"/>
          <w:sz w:val="18"/>
          <w:szCs w:val="18"/>
        </w:rPr>
        <w:sectPr w:rsidR="00EE5AEE" w:rsidRPr="00355C58">
          <w:headerReference w:type="default" r:id="rId7"/>
          <w:footerReference w:type="default" r:id="rId8"/>
          <w:pgSz w:w="11906" w:h="16838"/>
          <w:pgMar w:top="1417" w:right="1417" w:bottom="1417" w:left="1417" w:header="708" w:footer="708" w:gutter="0"/>
          <w:cols w:space="708"/>
          <w:docGrid w:linePitch="360"/>
        </w:sectPr>
      </w:pPr>
    </w:p>
    <w:p w14:paraId="76D9B54A" w14:textId="245F5698" w:rsidR="006A6916" w:rsidRDefault="005E0A7D">
      <w:pPr>
        <w:rPr>
          <w:rFonts w:ascii="Corbel" w:hAnsi="Corbel"/>
          <w:sz w:val="18"/>
          <w:szCs w:val="18"/>
        </w:rPr>
      </w:pPr>
      <w:r w:rsidRPr="005E0A7D">
        <w:rPr>
          <w:rFonts w:ascii="Corbel" w:hAnsi="Corbel"/>
          <w:sz w:val="18"/>
          <w:szCs w:val="18"/>
        </w:rPr>
        <w:lastRenderedPageBreak/>
        <w:drawing>
          <wp:inline distT="0" distB="0" distL="0" distR="0" wp14:anchorId="5C570E0E" wp14:editId="1F3DE3F8">
            <wp:extent cx="8892540" cy="3342005"/>
            <wp:effectExtent l="0" t="0" r="381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892540" cy="3342005"/>
                    </a:xfrm>
                    <a:prstGeom prst="rect">
                      <a:avLst/>
                    </a:prstGeom>
                  </pic:spPr>
                </pic:pic>
              </a:graphicData>
            </a:graphic>
          </wp:inline>
        </w:drawing>
      </w:r>
    </w:p>
    <w:p w14:paraId="7889D337" w14:textId="77777777" w:rsidR="005E0A7D" w:rsidRDefault="005E0A7D">
      <w:pPr>
        <w:rPr>
          <w:rFonts w:ascii="Corbel" w:hAnsi="Corbel"/>
          <w:sz w:val="18"/>
          <w:szCs w:val="18"/>
        </w:rPr>
      </w:pPr>
    </w:p>
    <w:p w14:paraId="5A5D9223" w14:textId="170D5CCF" w:rsidR="00663A0E" w:rsidRDefault="005E0A7D">
      <w:pPr>
        <w:rPr>
          <w:rFonts w:ascii="Corbel" w:hAnsi="Corbel"/>
          <w:sz w:val="18"/>
          <w:szCs w:val="18"/>
        </w:rPr>
      </w:pPr>
      <w:r w:rsidRPr="005E0A7D">
        <w:rPr>
          <w:rFonts w:ascii="Corbel" w:hAnsi="Corbel"/>
          <w:sz w:val="18"/>
          <w:szCs w:val="18"/>
        </w:rPr>
        <w:lastRenderedPageBreak/>
        <w:drawing>
          <wp:inline distT="0" distB="0" distL="0" distR="0" wp14:anchorId="76AE3B13" wp14:editId="6583D028">
            <wp:extent cx="8892540" cy="2705100"/>
            <wp:effectExtent l="0" t="0" r="381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892540" cy="2705100"/>
                    </a:xfrm>
                    <a:prstGeom prst="rect">
                      <a:avLst/>
                    </a:prstGeom>
                  </pic:spPr>
                </pic:pic>
              </a:graphicData>
            </a:graphic>
          </wp:inline>
        </w:drawing>
      </w:r>
    </w:p>
    <w:p w14:paraId="1B2F5D97" w14:textId="1321CD5F" w:rsidR="00663A0E" w:rsidRDefault="005E0A7D">
      <w:pPr>
        <w:rPr>
          <w:rFonts w:ascii="Corbel" w:hAnsi="Corbel"/>
          <w:sz w:val="18"/>
          <w:szCs w:val="18"/>
        </w:rPr>
      </w:pPr>
      <w:r w:rsidRPr="005E0A7D">
        <w:rPr>
          <w:rFonts w:ascii="Corbel" w:hAnsi="Corbel"/>
          <w:sz w:val="18"/>
          <w:szCs w:val="18"/>
        </w:rPr>
        <w:drawing>
          <wp:inline distT="0" distB="0" distL="0" distR="0" wp14:anchorId="12D07F52" wp14:editId="64128435">
            <wp:extent cx="8892540" cy="855345"/>
            <wp:effectExtent l="0" t="0" r="3810" b="190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892540" cy="855345"/>
                    </a:xfrm>
                    <a:prstGeom prst="rect">
                      <a:avLst/>
                    </a:prstGeom>
                  </pic:spPr>
                </pic:pic>
              </a:graphicData>
            </a:graphic>
          </wp:inline>
        </w:drawing>
      </w:r>
    </w:p>
    <w:p w14:paraId="6A98DC85" w14:textId="649AB9AD" w:rsidR="00663A0E" w:rsidRPr="00355C58" w:rsidRDefault="005E0A7D">
      <w:pPr>
        <w:rPr>
          <w:rFonts w:ascii="Corbel" w:hAnsi="Corbel"/>
          <w:sz w:val="18"/>
          <w:szCs w:val="18"/>
        </w:rPr>
      </w:pPr>
      <w:r w:rsidRPr="005E0A7D">
        <w:rPr>
          <w:rFonts w:ascii="Corbel" w:hAnsi="Corbel"/>
          <w:sz w:val="18"/>
          <w:szCs w:val="18"/>
        </w:rPr>
        <w:lastRenderedPageBreak/>
        <w:drawing>
          <wp:inline distT="0" distB="0" distL="0" distR="0" wp14:anchorId="1ED2165D" wp14:editId="4BB4F89E">
            <wp:extent cx="8892540" cy="2916555"/>
            <wp:effectExtent l="0" t="0" r="381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892540" cy="2916555"/>
                    </a:xfrm>
                    <a:prstGeom prst="rect">
                      <a:avLst/>
                    </a:prstGeom>
                  </pic:spPr>
                </pic:pic>
              </a:graphicData>
            </a:graphic>
          </wp:inline>
        </w:drawing>
      </w:r>
    </w:p>
    <w:p w14:paraId="0BBC1708" w14:textId="2C9CFC41" w:rsidR="00151BF5" w:rsidRPr="00EE5AEE" w:rsidRDefault="005E0A7D">
      <w:pPr>
        <w:rPr>
          <w:rFonts w:ascii="Corbel" w:hAnsi="Corbel"/>
          <w:sz w:val="18"/>
          <w:szCs w:val="18"/>
        </w:rPr>
      </w:pPr>
      <w:r w:rsidRPr="005E0A7D">
        <w:rPr>
          <w:rFonts w:ascii="Corbel" w:hAnsi="Corbel"/>
          <w:sz w:val="18"/>
          <w:szCs w:val="18"/>
        </w:rPr>
        <w:drawing>
          <wp:inline distT="0" distB="0" distL="0" distR="0" wp14:anchorId="1D86142B" wp14:editId="736F4D1F">
            <wp:extent cx="8892540" cy="1858645"/>
            <wp:effectExtent l="0" t="0" r="3810" b="825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892540" cy="1858645"/>
                    </a:xfrm>
                    <a:prstGeom prst="rect">
                      <a:avLst/>
                    </a:prstGeom>
                  </pic:spPr>
                </pic:pic>
              </a:graphicData>
            </a:graphic>
          </wp:inline>
        </w:drawing>
      </w:r>
    </w:p>
    <w:p w14:paraId="0732C7A5" w14:textId="5FC1A8B7" w:rsidR="00663A0E" w:rsidRPr="00EE5AEE" w:rsidRDefault="00663A0E">
      <w:pPr>
        <w:rPr>
          <w:rFonts w:ascii="Corbel" w:hAnsi="Corbel"/>
          <w:sz w:val="18"/>
          <w:szCs w:val="18"/>
        </w:rPr>
      </w:pPr>
    </w:p>
    <w:p w14:paraId="23725FC8" w14:textId="75D13353" w:rsidR="00663A0E" w:rsidRDefault="00663A0E">
      <w:pPr>
        <w:rPr>
          <w:rFonts w:ascii="Corbel" w:hAnsi="Corbel"/>
          <w:sz w:val="18"/>
          <w:szCs w:val="18"/>
        </w:rPr>
      </w:pPr>
    </w:p>
    <w:p w14:paraId="75AAF5C7" w14:textId="3AA3D299" w:rsidR="00663A0E" w:rsidRDefault="00663A0E">
      <w:pPr>
        <w:rPr>
          <w:rFonts w:ascii="Corbel" w:hAnsi="Corbel"/>
          <w:sz w:val="18"/>
          <w:szCs w:val="18"/>
        </w:rPr>
      </w:pPr>
    </w:p>
    <w:p w14:paraId="39D30270" w14:textId="77777777" w:rsidR="00663A0E" w:rsidRDefault="00663A0E">
      <w:pPr>
        <w:rPr>
          <w:rFonts w:ascii="Corbel" w:hAnsi="Corbel"/>
          <w:sz w:val="18"/>
          <w:szCs w:val="18"/>
        </w:rPr>
      </w:pPr>
    </w:p>
    <w:p w14:paraId="3F7111AE" w14:textId="257EBA1C" w:rsidR="00E60C26" w:rsidRPr="00355C58" w:rsidRDefault="00E60C26">
      <w:pPr>
        <w:rPr>
          <w:rFonts w:ascii="Corbel" w:hAnsi="Corbel"/>
          <w:i/>
          <w:iCs/>
          <w:sz w:val="18"/>
          <w:szCs w:val="18"/>
        </w:rPr>
        <w:sectPr w:rsidR="00E60C26" w:rsidRPr="00355C58" w:rsidSect="00B8387E">
          <w:pgSz w:w="16838" w:h="11906" w:orient="landscape"/>
          <w:pgMar w:top="1417" w:right="1417" w:bottom="1417" w:left="1417" w:header="708" w:footer="708" w:gutter="0"/>
          <w:cols w:space="708"/>
          <w:docGrid w:linePitch="360"/>
        </w:sectPr>
      </w:pPr>
    </w:p>
    <w:p w14:paraId="2804CBBD" w14:textId="77777777" w:rsidR="00CA3248" w:rsidRPr="00572B35" w:rsidRDefault="00CA3248" w:rsidP="00572B35">
      <w:pPr>
        <w:pStyle w:val="Geenafstand"/>
        <w:rPr>
          <w:rFonts w:ascii="Corbel" w:hAnsi="Corbel"/>
          <w:b/>
          <w:bCs/>
          <w:sz w:val="20"/>
          <w:szCs w:val="20"/>
        </w:rPr>
      </w:pPr>
      <w:r w:rsidRPr="00572B35">
        <w:rPr>
          <w:rFonts w:ascii="Corbel" w:hAnsi="Corbel"/>
          <w:b/>
          <w:bCs/>
          <w:sz w:val="20"/>
          <w:szCs w:val="20"/>
        </w:rPr>
        <w:lastRenderedPageBreak/>
        <w:t>Fotografie</w:t>
      </w:r>
    </w:p>
    <w:p w14:paraId="5B08D099" w14:textId="0B12FA79" w:rsidR="00CA3248" w:rsidRPr="00355C58" w:rsidRDefault="00CA3248" w:rsidP="00CA3248">
      <w:pPr>
        <w:rPr>
          <w:rFonts w:ascii="Corbel" w:hAnsi="Corbel"/>
          <w:sz w:val="18"/>
          <w:szCs w:val="18"/>
        </w:rPr>
      </w:pPr>
      <w:r w:rsidRPr="00355C58">
        <w:rPr>
          <w:rFonts w:ascii="Corbel" w:hAnsi="Corbel"/>
          <w:sz w:val="18"/>
          <w:szCs w:val="18"/>
        </w:rPr>
        <w:t>Voor eenvoudige fotografieopdrachten (beeldmateriaal voor de beeldbank, (afscheids)recepties, etc</w:t>
      </w:r>
      <w:r w:rsidR="00E708DB" w:rsidRPr="00355C58">
        <w:rPr>
          <w:rFonts w:ascii="Corbel" w:hAnsi="Corbel"/>
          <w:sz w:val="18"/>
          <w:szCs w:val="18"/>
        </w:rPr>
        <w:t>.</w:t>
      </w:r>
      <w:r w:rsidRPr="00355C58">
        <w:rPr>
          <w:rFonts w:ascii="Corbel" w:hAnsi="Corbel"/>
          <w:sz w:val="18"/>
          <w:szCs w:val="18"/>
        </w:rPr>
        <w:t xml:space="preserve">) werkt Opdrachtgever met een vaste </w:t>
      </w:r>
      <w:r w:rsidR="00FE0CE9" w:rsidRPr="00355C58">
        <w:rPr>
          <w:rFonts w:ascii="Corbel" w:hAnsi="Corbel"/>
          <w:sz w:val="18"/>
          <w:szCs w:val="18"/>
        </w:rPr>
        <w:t xml:space="preserve">aangewezen </w:t>
      </w:r>
      <w:r w:rsidRPr="00355C58">
        <w:rPr>
          <w:rFonts w:ascii="Corbel" w:hAnsi="Corbel"/>
          <w:sz w:val="18"/>
          <w:szCs w:val="18"/>
        </w:rPr>
        <w:t xml:space="preserve">externe fotograaf. </w:t>
      </w:r>
      <w:r w:rsidR="00FE0CE9" w:rsidRPr="00355C58">
        <w:rPr>
          <w:rFonts w:ascii="Corbel" w:hAnsi="Corbel"/>
          <w:sz w:val="18"/>
          <w:szCs w:val="18"/>
        </w:rPr>
        <w:t xml:space="preserve">De fotograaf werkt volgens de beeldvisie van de Opdrachtgever. </w:t>
      </w:r>
      <w:r w:rsidRPr="00355C58">
        <w:rPr>
          <w:rFonts w:ascii="Corbel" w:hAnsi="Corbel"/>
          <w:sz w:val="18"/>
          <w:szCs w:val="18"/>
        </w:rPr>
        <w:t xml:space="preserve">Opdrachtnemer verzorgt de briefing en de coördinatie tussen Opdrachtgever en de fotograaf. De externe fotograaf factureert rechtstreeks, zonder tussenkomst van Opdrachtnemer, aan de Provincie. </w:t>
      </w:r>
    </w:p>
    <w:p w14:paraId="7C376D99" w14:textId="77777777" w:rsidR="00CA3248" w:rsidRPr="00355C58" w:rsidRDefault="00CA3248" w:rsidP="00CA3248">
      <w:pPr>
        <w:rPr>
          <w:rFonts w:ascii="Corbel" w:hAnsi="Corbel"/>
          <w:sz w:val="18"/>
          <w:szCs w:val="18"/>
        </w:rPr>
      </w:pPr>
      <w:r w:rsidRPr="00355C58">
        <w:rPr>
          <w:rFonts w:ascii="Corbel" w:hAnsi="Corbel"/>
          <w:sz w:val="18"/>
          <w:szCs w:val="18"/>
        </w:rPr>
        <w:t xml:space="preserve">Overige fotografieopdrachten worden door de sector Communicatie van de Opdrachtgever gecoördineerd naar de door de sector Communicatie  gecontracteerde partijen. </w:t>
      </w:r>
    </w:p>
    <w:p w14:paraId="4B4EC5BD" w14:textId="724DC590" w:rsidR="00CA3248" w:rsidRPr="0067771D" w:rsidRDefault="0067771D" w:rsidP="0067771D">
      <w:pPr>
        <w:pStyle w:val="Geenafstand"/>
        <w:rPr>
          <w:rFonts w:ascii="Corbel" w:hAnsi="Corbel"/>
          <w:b/>
          <w:bCs/>
          <w:sz w:val="18"/>
          <w:szCs w:val="18"/>
        </w:rPr>
      </w:pPr>
      <w:r w:rsidRPr="0067771D">
        <w:rPr>
          <w:rFonts w:ascii="Corbel" w:hAnsi="Corbel"/>
          <w:b/>
          <w:bCs/>
          <w:sz w:val="18"/>
          <w:szCs w:val="18"/>
        </w:rPr>
        <w:t>Digitale bestelomgeving</w:t>
      </w:r>
    </w:p>
    <w:p w14:paraId="3A910880" w14:textId="50F98ADA" w:rsidR="0067771D" w:rsidRPr="0067771D" w:rsidRDefault="0067771D" w:rsidP="0067771D">
      <w:pPr>
        <w:pStyle w:val="Geenafstand"/>
        <w:rPr>
          <w:rFonts w:ascii="Corbel" w:hAnsi="Corbel" w:cs="Corbel-OneByteIdentityH"/>
          <w:sz w:val="18"/>
          <w:szCs w:val="18"/>
        </w:rPr>
      </w:pPr>
      <w:r w:rsidRPr="0067771D">
        <w:rPr>
          <w:rFonts w:ascii="Corbel" w:hAnsi="Corbel"/>
          <w:sz w:val="18"/>
          <w:szCs w:val="18"/>
        </w:rPr>
        <w:t>De huidige bestelomgeving</w:t>
      </w:r>
      <w:r>
        <w:rPr>
          <w:rFonts w:ascii="Corbel" w:hAnsi="Corbel"/>
          <w:sz w:val="18"/>
          <w:szCs w:val="18"/>
        </w:rPr>
        <w:t xml:space="preserve"> is </w:t>
      </w:r>
      <w:r w:rsidRPr="0067771D">
        <w:rPr>
          <w:rFonts w:ascii="Corbel" w:hAnsi="Corbel"/>
          <w:sz w:val="18"/>
          <w:szCs w:val="18"/>
        </w:rPr>
        <w:t xml:space="preserve">een </w:t>
      </w:r>
      <w:r w:rsidRPr="0067771D">
        <w:rPr>
          <w:rFonts w:ascii="Corbel" w:hAnsi="Corbel" w:cs="Corbel-OneByteIdentityH"/>
          <w:sz w:val="18"/>
          <w:szCs w:val="18"/>
        </w:rPr>
        <w:t>Software-As-A-Service online</w:t>
      </w:r>
      <w:r>
        <w:rPr>
          <w:rFonts w:ascii="Corbel" w:hAnsi="Corbel" w:cs="Corbel-OneByteIdentityH"/>
          <w:sz w:val="18"/>
          <w:szCs w:val="18"/>
        </w:rPr>
        <w:t xml:space="preserve"> </w:t>
      </w:r>
      <w:r w:rsidRPr="0067771D">
        <w:rPr>
          <w:rFonts w:ascii="Corbel" w:hAnsi="Corbel" w:cs="Corbel-OneByteIdentityH"/>
          <w:sz w:val="18"/>
          <w:szCs w:val="18"/>
        </w:rPr>
        <w:t>dienst (</w:t>
      </w:r>
      <w:r w:rsidRPr="0067771D">
        <w:rPr>
          <w:rFonts w:ascii="Corbel" w:hAnsi="Corbel"/>
          <w:sz w:val="18"/>
          <w:szCs w:val="18"/>
        </w:rPr>
        <w:t>SAAS oplossing) die door de huidige leverancier wordt beheerd</w:t>
      </w:r>
      <w:r>
        <w:rPr>
          <w:rFonts w:ascii="Corbel" w:hAnsi="Corbel"/>
          <w:sz w:val="18"/>
          <w:szCs w:val="18"/>
        </w:rPr>
        <w:t>.</w:t>
      </w:r>
      <w:r w:rsidRPr="0067771D">
        <w:rPr>
          <w:rFonts w:ascii="Corbel" w:hAnsi="Corbel"/>
          <w:sz w:val="18"/>
          <w:szCs w:val="18"/>
        </w:rPr>
        <w:t xml:space="preserve"> De bestelomgeving biedt de volgende diensten aan de gebruikers: </w:t>
      </w:r>
    </w:p>
    <w:p w14:paraId="68FFE8C5" w14:textId="0CE3ECE2" w:rsidR="0067771D" w:rsidRPr="0067771D" w:rsidRDefault="0067771D" w:rsidP="0067771D">
      <w:pPr>
        <w:pStyle w:val="Geenafstand"/>
        <w:numPr>
          <w:ilvl w:val="0"/>
          <w:numId w:val="3"/>
        </w:numPr>
        <w:rPr>
          <w:rFonts w:ascii="Corbel" w:hAnsi="Corbel"/>
          <w:sz w:val="18"/>
          <w:szCs w:val="18"/>
        </w:rPr>
      </w:pPr>
      <w:r w:rsidRPr="0067771D">
        <w:rPr>
          <w:rFonts w:ascii="Corbel" w:hAnsi="Corbel"/>
          <w:sz w:val="18"/>
          <w:szCs w:val="18"/>
        </w:rPr>
        <w:t>keuze menu aan repro opdrachten;</w:t>
      </w:r>
    </w:p>
    <w:p w14:paraId="44912E8F" w14:textId="77777777" w:rsidR="0067771D" w:rsidRDefault="0067771D" w:rsidP="0067771D">
      <w:pPr>
        <w:pStyle w:val="Geenafstand"/>
        <w:numPr>
          <w:ilvl w:val="0"/>
          <w:numId w:val="3"/>
        </w:numPr>
        <w:rPr>
          <w:rFonts w:ascii="Corbel" w:hAnsi="Corbel"/>
          <w:sz w:val="18"/>
          <w:szCs w:val="18"/>
        </w:rPr>
      </w:pPr>
      <w:r w:rsidRPr="0067771D">
        <w:rPr>
          <w:rFonts w:ascii="Corbel" w:hAnsi="Corbel"/>
          <w:sz w:val="18"/>
          <w:szCs w:val="18"/>
        </w:rPr>
        <w:t>assortiment standaard huisstijl producten, waarvan een aantal automatisch op te maken en te personaliseren (bijv. visitekaartjes, naamkaarten, certificaten en uitnodigingen)</w:t>
      </w:r>
      <w:r>
        <w:rPr>
          <w:rFonts w:ascii="Corbel" w:hAnsi="Corbel"/>
          <w:sz w:val="18"/>
          <w:szCs w:val="18"/>
        </w:rPr>
        <w:t>;</w:t>
      </w:r>
    </w:p>
    <w:p w14:paraId="2E7D71E6" w14:textId="77777777" w:rsidR="0067771D" w:rsidRDefault="0067771D" w:rsidP="0067771D">
      <w:pPr>
        <w:pStyle w:val="Geenafstand"/>
        <w:numPr>
          <w:ilvl w:val="0"/>
          <w:numId w:val="3"/>
        </w:numPr>
        <w:rPr>
          <w:rFonts w:ascii="Corbel" w:hAnsi="Corbel"/>
          <w:sz w:val="18"/>
          <w:szCs w:val="18"/>
        </w:rPr>
      </w:pPr>
      <w:r w:rsidRPr="0067771D">
        <w:rPr>
          <w:rFonts w:ascii="Corbel" w:hAnsi="Corbel"/>
          <w:sz w:val="18"/>
          <w:szCs w:val="18"/>
        </w:rPr>
        <w:t>een bibliotheek van door Mediaservices vervaardigde nota’s en rapporten;</w:t>
      </w:r>
    </w:p>
    <w:p w14:paraId="3160D0EA" w14:textId="77777777" w:rsidR="0067771D" w:rsidRDefault="0067771D" w:rsidP="0067771D">
      <w:pPr>
        <w:pStyle w:val="Geenafstand"/>
        <w:numPr>
          <w:ilvl w:val="0"/>
          <w:numId w:val="3"/>
        </w:numPr>
        <w:rPr>
          <w:rFonts w:ascii="Corbel" w:hAnsi="Corbel"/>
          <w:sz w:val="18"/>
          <w:szCs w:val="18"/>
        </w:rPr>
      </w:pPr>
      <w:r w:rsidRPr="0067771D">
        <w:rPr>
          <w:rFonts w:ascii="Corbel" w:hAnsi="Corbel"/>
          <w:sz w:val="18"/>
          <w:szCs w:val="18"/>
        </w:rPr>
        <w:t>uploaden en controleren van (grote) bestanden;</w:t>
      </w:r>
    </w:p>
    <w:p w14:paraId="2CA11435" w14:textId="51973889" w:rsidR="0067771D" w:rsidRPr="0067771D" w:rsidRDefault="0067771D" w:rsidP="0067771D">
      <w:pPr>
        <w:pStyle w:val="Geenafstand"/>
        <w:numPr>
          <w:ilvl w:val="0"/>
          <w:numId w:val="3"/>
        </w:numPr>
        <w:rPr>
          <w:rFonts w:ascii="Corbel" w:hAnsi="Corbel"/>
          <w:sz w:val="18"/>
          <w:szCs w:val="18"/>
        </w:rPr>
      </w:pPr>
      <w:r w:rsidRPr="0067771D">
        <w:rPr>
          <w:rFonts w:ascii="Corbel" w:hAnsi="Corbel"/>
          <w:sz w:val="18"/>
          <w:szCs w:val="18"/>
        </w:rPr>
        <w:t>een koppeling met de beeldbank van Opdrachtgever.</w:t>
      </w:r>
    </w:p>
    <w:sectPr w:rsidR="0067771D" w:rsidRPr="0067771D" w:rsidSect="006A69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721D7" w14:textId="77777777" w:rsidR="00E60C26" w:rsidRDefault="00E60C26" w:rsidP="00E60C26">
      <w:pPr>
        <w:spacing w:after="0" w:line="240" w:lineRule="auto"/>
      </w:pPr>
      <w:r>
        <w:separator/>
      </w:r>
    </w:p>
  </w:endnote>
  <w:endnote w:type="continuationSeparator" w:id="0">
    <w:p w14:paraId="1A0F10DF" w14:textId="77777777" w:rsidR="00E60C26" w:rsidRDefault="00E60C26" w:rsidP="00E60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Corbel-OneByteIdentityH">
    <w:altName w:val="Corbe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431697"/>
      <w:docPartObj>
        <w:docPartGallery w:val="Page Numbers (Bottom of Page)"/>
        <w:docPartUnique/>
      </w:docPartObj>
    </w:sdtPr>
    <w:sdtEndPr>
      <w:rPr>
        <w:rFonts w:ascii="Corbel" w:hAnsi="Corbel"/>
        <w:sz w:val="18"/>
        <w:szCs w:val="18"/>
      </w:rPr>
    </w:sdtEndPr>
    <w:sdtContent>
      <w:p w14:paraId="5E3F1325" w14:textId="6D4DA9EA" w:rsidR="00C5020E" w:rsidRPr="00C5020E" w:rsidRDefault="00C5020E">
        <w:pPr>
          <w:pStyle w:val="Voettekst"/>
          <w:jc w:val="right"/>
          <w:rPr>
            <w:rFonts w:ascii="Corbel" w:hAnsi="Corbel"/>
            <w:sz w:val="18"/>
            <w:szCs w:val="18"/>
          </w:rPr>
        </w:pPr>
        <w:r w:rsidRPr="00C5020E">
          <w:rPr>
            <w:rFonts w:ascii="Corbel" w:hAnsi="Corbel"/>
            <w:sz w:val="18"/>
            <w:szCs w:val="18"/>
          </w:rPr>
          <w:fldChar w:fldCharType="begin"/>
        </w:r>
        <w:r w:rsidRPr="00C5020E">
          <w:rPr>
            <w:rFonts w:ascii="Corbel" w:hAnsi="Corbel"/>
            <w:sz w:val="18"/>
            <w:szCs w:val="18"/>
          </w:rPr>
          <w:instrText>PAGE   \* MERGEFORMAT</w:instrText>
        </w:r>
        <w:r w:rsidRPr="00C5020E">
          <w:rPr>
            <w:rFonts w:ascii="Corbel" w:hAnsi="Corbel"/>
            <w:sz w:val="18"/>
            <w:szCs w:val="18"/>
          </w:rPr>
          <w:fldChar w:fldCharType="separate"/>
        </w:r>
        <w:r w:rsidRPr="00C5020E">
          <w:rPr>
            <w:rFonts w:ascii="Corbel" w:hAnsi="Corbel"/>
            <w:sz w:val="18"/>
            <w:szCs w:val="18"/>
          </w:rPr>
          <w:t>2</w:t>
        </w:r>
        <w:r w:rsidRPr="00C5020E">
          <w:rPr>
            <w:rFonts w:ascii="Corbel" w:hAnsi="Corbel"/>
            <w:sz w:val="18"/>
            <w:szCs w:val="18"/>
          </w:rPr>
          <w:fldChar w:fldCharType="end"/>
        </w:r>
      </w:p>
    </w:sdtContent>
  </w:sdt>
  <w:p w14:paraId="038B545D" w14:textId="77777777" w:rsidR="00E60C26" w:rsidRDefault="00E60C2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AF6B2" w14:textId="77777777" w:rsidR="00E60C26" w:rsidRDefault="00E60C26" w:rsidP="00E60C26">
      <w:pPr>
        <w:spacing w:after="0" w:line="240" w:lineRule="auto"/>
      </w:pPr>
      <w:r>
        <w:separator/>
      </w:r>
    </w:p>
  </w:footnote>
  <w:footnote w:type="continuationSeparator" w:id="0">
    <w:p w14:paraId="6EC96AA7" w14:textId="77777777" w:rsidR="00E60C26" w:rsidRDefault="00E60C26" w:rsidP="00E60C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0A271" w14:textId="25125330" w:rsidR="001B6E70" w:rsidRPr="003A0C7A" w:rsidRDefault="003A0C7A">
    <w:pPr>
      <w:pStyle w:val="Koptekst"/>
      <w:rPr>
        <w:rFonts w:ascii="Corbel" w:hAnsi="Corbel"/>
        <w:sz w:val="18"/>
        <w:szCs w:val="18"/>
      </w:rPr>
    </w:pPr>
    <w:bookmarkStart w:id="0" w:name="_Hlk103868103"/>
    <w:bookmarkStart w:id="1" w:name="_Hlk103868450"/>
    <w:bookmarkStart w:id="2" w:name="_Hlk103868451"/>
    <w:bookmarkStart w:id="3" w:name="_Hlk103868518"/>
    <w:bookmarkStart w:id="4" w:name="_Hlk103868519"/>
    <w:bookmarkStart w:id="5" w:name="_Hlk103868924"/>
    <w:bookmarkStart w:id="6" w:name="_Hlk103868925"/>
    <w:r w:rsidRPr="003A0C7A">
      <w:rPr>
        <w:rFonts w:ascii="Corbel" w:eastAsia="Corbel" w:hAnsi="Corbel"/>
        <w:noProof/>
        <w:sz w:val="18"/>
        <w:szCs w:val="18"/>
      </w:rPr>
      <w:drawing>
        <wp:anchor distT="0" distB="0" distL="114300" distR="114300" simplePos="0" relativeHeight="251659264" behindDoc="1" locked="0" layoutInCell="1" allowOverlap="1" wp14:anchorId="54CC2606" wp14:editId="137D8188">
          <wp:simplePos x="0" y="0"/>
          <wp:positionH relativeFrom="margin">
            <wp:align>right</wp:align>
          </wp:positionH>
          <wp:positionV relativeFrom="paragraph">
            <wp:posOffset>-202654</wp:posOffset>
          </wp:positionV>
          <wp:extent cx="2378606" cy="560740"/>
          <wp:effectExtent l="0" t="0" r="317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8606" cy="560740"/>
                  </a:xfrm>
                  <a:prstGeom prst="rect">
                    <a:avLst/>
                  </a:prstGeom>
                  <a:noFill/>
                </pic:spPr>
              </pic:pic>
            </a:graphicData>
          </a:graphic>
          <wp14:sizeRelH relativeFrom="page">
            <wp14:pctWidth>0</wp14:pctWidth>
          </wp14:sizeRelH>
          <wp14:sizeRelV relativeFrom="page">
            <wp14:pctHeight>0</wp14:pctHeight>
          </wp14:sizeRelV>
        </wp:anchor>
      </w:drawing>
    </w:r>
    <w:r w:rsidR="001B6E70" w:rsidRPr="003A0C7A">
      <w:rPr>
        <w:rFonts w:ascii="Corbel" w:hAnsi="Corbel"/>
        <w:sz w:val="18"/>
        <w:szCs w:val="18"/>
      </w:rPr>
      <w:t>EA Mediaservices, repro en decentrale scan-printers</w:t>
    </w:r>
  </w:p>
  <w:bookmarkEnd w:id="0"/>
  <w:bookmarkEnd w:id="1"/>
  <w:bookmarkEnd w:id="2"/>
  <w:bookmarkEnd w:id="3"/>
  <w:bookmarkEnd w:id="4"/>
  <w:bookmarkEnd w:id="5"/>
  <w:bookmarkEnd w:id="6"/>
  <w:p w14:paraId="4ADC50C7" w14:textId="77777777" w:rsidR="001B6E70" w:rsidRDefault="001B6E7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C0390E"/>
    <w:multiLevelType w:val="hybridMultilevel"/>
    <w:tmpl w:val="392A6ED0"/>
    <w:lvl w:ilvl="0" w:tplc="E18EA0D4">
      <w:numFmt w:val="bullet"/>
      <w:lvlText w:val=""/>
      <w:lvlJc w:val="left"/>
      <w:pPr>
        <w:ind w:left="720" w:hanging="360"/>
      </w:pPr>
      <w:rPr>
        <w:rFonts w:ascii="Symbol" w:eastAsia="MS Mincho"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95C486F"/>
    <w:multiLevelType w:val="hybridMultilevel"/>
    <w:tmpl w:val="DA1848AC"/>
    <w:lvl w:ilvl="0" w:tplc="1AC42F6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1D54E71"/>
    <w:multiLevelType w:val="hybridMultilevel"/>
    <w:tmpl w:val="C4C8D0FE"/>
    <w:lvl w:ilvl="0" w:tplc="7E14489A">
      <w:start w:val="9"/>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AEC79C8"/>
    <w:multiLevelType w:val="hybridMultilevel"/>
    <w:tmpl w:val="8BC0ADFC"/>
    <w:lvl w:ilvl="0" w:tplc="E18EA0D4">
      <w:numFmt w:val="bullet"/>
      <w:lvlText w:val=""/>
      <w:lvlJc w:val="left"/>
      <w:pPr>
        <w:ind w:left="720" w:hanging="360"/>
      </w:pPr>
      <w:rPr>
        <w:rFonts w:ascii="Symbol" w:eastAsia="MS Mincho"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352"/>
    <w:rsid w:val="00033B85"/>
    <w:rsid w:val="00034DD0"/>
    <w:rsid w:val="000844FA"/>
    <w:rsid w:val="000940B0"/>
    <w:rsid w:val="000C74E4"/>
    <w:rsid w:val="000E31F2"/>
    <w:rsid w:val="000E4CDC"/>
    <w:rsid w:val="0012457E"/>
    <w:rsid w:val="00151BF5"/>
    <w:rsid w:val="0018484D"/>
    <w:rsid w:val="001A6E31"/>
    <w:rsid w:val="001B6E40"/>
    <w:rsid w:val="001B6E70"/>
    <w:rsid w:val="001D01AF"/>
    <w:rsid w:val="00202608"/>
    <w:rsid w:val="003101C5"/>
    <w:rsid w:val="00311582"/>
    <w:rsid w:val="00355C58"/>
    <w:rsid w:val="003A0C7A"/>
    <w:rsid w:val="004659AC"/>
    <w:rsid w:val="00511FFC"/>
    <w:rsid w:val="00536D25"/>
    <w:rsid w:val="005557C4"/>
    <w:rsid w:val="00572B35"/>
    <w:rsid w:val="0058137D"/>
    <w:rsid w:val="00594034"/>
    <w:rsid w:val="005E0A7D"/>
    <w:rsid w:val="005E3425"/>
    <w:rsid w:val="00601785"/>
    <w:rsid w:val="006454C3"/>
    <w:rsid w:val="00663A0E"/>
    <w:rsid w:val="0067771D"/>
    <w:rsid w:val="006A6916"/>
    <w:rsid w:val="00793C5B"/>
    <w:rsid w:val="007A0D7B"/>
    <w:rsid w:val="008420F6"/>
    <w:rsid w:val="008C19AC"/>
    <w:rsid w:val="008E44E6"/>
    <w:rsid w:val="00956986"/>
    <w:rsid w:val="00975273"/>
    <w:rsid w:val="00975352"/>
    <w:rsid w:val="009D73B6"/>
    <w:rsid w:val="00A23498"/>
    <w:rsid w:val="00A46CE2"/>
    <w:rsid w:val="00AA2D15"/>
    <w:rsid w:val="00AB2487"/>
    <w:rsid w:val="00B0640E"/>
    <w:rsid w:val="00B32447"/>
    <w:rsid w:val="00B8387E"/>
    <w:rsid w:val="00BE4F74"/>
    <w:rsid w:val="00BF75F5"/>
    <w:rsid w:val="00BF7D25"/>
    <w:rsid w:val="00C30AE3"/>
    <w:rsid w:val="00C5020E"/>
    <w:rsid w:val="00C70332"/>
    <w:rsid w:val="00C93319"/>
    <w:rsid w:val="00CA3248"/>
    <w:rsid w:val="00D3133D"/>
    <w:rsid w:val="00E60C26"/>
    <w:rsid w:val="00E708DB"/>
    <w:rsid w:val="00E7626F"/>
    <w:rsid w:val="00E76828"/>
    <w:rsid w:val="00E76C38"/>
    <w:rsid w:val="00EE5AEE"/>
    <w:rsid w:val="00EF391B"/>
    <w:rsid w:val="00F422EC"/>
    <w:rsid w:val="00F8668E"/>
    <w:rsid w:val="00FB2E23"/>
    <w:rsid w:val="00FE0CE9"/>
    <w:rsid w:val="00FF40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A4609C"/>
  <w15:chartTrackingRefBased/>
  <w15:docId w15:val="{9134B8FC-5935-4DA3-8C9C-E2D91968E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D01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0844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975352"/>
    <w:pPr>
      <w:autoSpaceDE w:val="0"/>
      <w:autoSpaceDN w:val="0"/>
      <w:adjustRightInd w:val="0"/>
      <w:spacing w:after="0" w:line="240" w:lineRule="auto"/>
    </w:pPr>
    <w:rPr>
      <w:rFonts w:ascii="Lucida Sans" w:hAnsi="Lucida Sans" w:cs="Lucida Sans"/>
      <w:color w:val="000000"/>
      <w:sz w:val="24"/>
      <w:szCs w:val="24"/>
    </w:rPr>
  </w:style>
  <w:style w:type="character" w:styleId="Verwijzingopmerking">
    <w:name w:val="annotation reference"/>
    <w:basedOn w:val="Standaardalinea-lettertype"/>
    <w:uiPriority w:val="99"/>
    <w:semiHidden/>
    <w:unhideWhenUsed/>
    <w:rsid w:val="00975352"/>
    <w:rPr>
      <w:sz w:val="16"/>
      <w:szCs w:val="16"/>
    </w:rPr>
  </w:style>
  <w:style w:type="paragraph" w:styleId="Tekstopmerking">
    <w:name w:val="annotation text"/>
    <w:basedOn w:val="Standaard"/>
    <w:link w:val="TekstopmerkingChar"/>
    <w:uiPriority w:val="99"/>
    <w:semiHidden/>
    <w:unhideWhenUsed/>
    <w:rsid w:val="00975352"/>
    <w:pPr>
      <w:spacing w:after="280" w:line="240" w:lineRule="auto"/>
    </w:pPr>
    <w:rPr>
      <w:rFonts w:ascii="Lucida Sans" w:hAnsi="Lucida Sans"/>
      <w:sz w:val="20"/>
      <w:szCs w:val="20"/>
    </w:rPr>
  </w:style>
  <w:style w:type="character" w:customStyle="1" w:styleId="TekstopmerkingChar">
    <w:name w:val="Tekst opmerking Char"/>
    <w:basedOn w:val="Standaardalinea-lettertype"/>
    <w:link w:val="Tekstopmerking"/>
    <w:uiPriority w:val="99"/>
    <w:semiHidden/>
    <w:rsid w:val="00975352"/>
    <w:rPr>
      <w:rFonts w:ascii="Lucida Sans" w:hAnsi="Lucida Sans"/>
      <w:sz w:val="20"/>
      <w:szCs w:val="20"/>
    </w:rPr>
  </w:style>
  <w:style w:type="paragraph" w:styleId="Lijstalinea">
    <w:name w:val="List Paragraph"/>
    <w:aliases w:val="Bullets,Reference List,lp1,Bullet 1,Use Case List Paragraph,numbered,Bullet List,FooterText,List Paragraph1,Use Case List ParagraphCxSpLast,Paragraphe de liste1,Bulletr List Paragraph,列出段落,列出段落1,Number Level 3,List 1 Paragraph,Listeafsnit1"/>
    <w:basedOn w:val="Standaard"/>
    <w:link w:val="LijstalineaChar"/>
    <w:uiPriority w:val="34"/>
    <w:qFormat/>
    <w:rsid w:val="00975352"/>
    <w:pPr>
      <w:spacing w:after="0" w:line="240" w:lineRule="atLeast"/>
      <w:ind w:left="720"/>
      <w:contextualSpacing/>
    </w:pPr>
    <w:rPr>
      <w:rFonts w:ascii="Verdana" w:eastAsia="Times New Roman" w:hAnsi="Verdana" w:cs="Times New Roman"/>
      <w:spacing w:val="5"/>
      <w:sz w:val="18"/>
      <w:szCs w:val="20"/>
      <w:lang w:eastAsia="nl-NL"/>
    </w:rPr>
  </w:style>
  <w:style w:type="character" w:customStyle="1" w:styleId="LijstalineaChar">
    <w:name w:val="Lijstalinea Char"/>
    <w:aliases w:val="Bullets Char,Reference List Char,lp1 Char,Bullet 1 Char,Use Case List Paragraph Char,numbered Char,Bullet List Char,FooterText Char,List Paragraph1 Char,Use Case List ParagraphCxSpLast Char,Paragraphe de liste1 Char,列出段落 Char,列出段落1 Char"/>
    <w:link w:val="Lijstalinea"/>
    <w:uiPriority w:val="34"/>
    <w:rsid w:val="00975352"/>
    <w:rPr>
      <w:rFonts w:ascii="Verdana" w:eastAsia="Times New Roman" w:hAnsi="Verdana" w:cs="Times New Roman"/>
      <w:spacing w:val="5"/>
      <w:sz w:val="18"/>
      <w:szCs w:val="20"/>
      <w:lang w:eastAsia="nl-NL"/>
    </w:rPr>
  </w:style>
  <w:style w:type="paragraph" w:styleId="Onderwerpvanopmerking">
    <w:name w:val="annotation subject"/>
    <w:basedOn w:val="Tekstopmerking"/>
    <w:next w:val="Tekstopmerking"/>
    <w:link w:val="OnderwerpvanopmerkingChar"/>
    <w:uiPriority w:val="99"/>
    <w:semiHidden/>
    <w:unhideWhenUsed/>
    <w:rsid w:val="001D01AF"/>
    <w:pPr>
      <w:spacing w:after="160"/>
    </w:pPr>
    <w:rPr>
      <w:rFonts w:asciiTheme="minorHAnsi" w:hAnsiTheme="minorHAnsi"/>
      <w:b/>
      <w:bCs/>
    </w:rPr>
  </w:style>
  <w:style w:type="character" w:customStyle="1" w:styleId="OnderwerpvanopmerkingChar">
    <w:name w:val="Onderwerp van opmerking Char"/>
    <w:basedOn w:val="TekstopmerkingChar"/>
    <w:link w:val="Onderwerpvanopmerking"/>
    <w:uiPriority w:val="99"/>
    <w:semiHidden/>
    <w:rsid w:val="001D01AF"/>
    <w:rPr>
      <w:rFonts w:ascii="Lucida Sans" w:hAnsi="Lucida Sans"/>
      <w:b/>
      <w:bCs/>
      <w:sz w:val="20"/>
      <w:szCs w:val="20"/>
    </w:rPr>
  </w:style>
  <w:style w:type="character" w:customStyle="1" w:styleId="Kop1Char">
    <w:name w:val="Kop 1 Char"/>
    <w:basedOn w:val="Standaardalinea-lettertype"/>
    <w:link w:val="Kop1"/>
    <w:uiPriority w:val="9"/>
    <w:rsid w:val="001D01AF"/>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0844FA"/>
    <w:rPr>
      <w:rFonts w:asciiTheme="majorHAnsi" w:eastAsiaTheme="majorEastAsia" w:hAnsiTheme="majorHAnsi" w:cstheme="majorBidi"/>
      <w:color w:val="2F5496" w:themeColor="accent1" w:themeShade="BF"/>
      <w:sz w:val="26"/>
      <w:szCs w:val="26"/>
    </w:rPr>
  </w:style>
  <w:style w:type="paragraph" w:styleId="Koptekst">
    <w:name w:val="header"/>
    <w:basedOn w:val="Standaard"/>
    <w:link w:val="KoptekstChar"/>
    <w:uiPriority w:val="99"/>
    <w:unhideWhenUsed/>
    <w:rsid w:val="00E60C2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60C26"/>
  </w:style>
  <w:style w:type="paragraph" w:styleId="Voettekst">
    <w:name w:val="footer"/>
    <w:basedOn w:val="Standaard"/>
    <w:link w:val="VoettekstChar"/>
    <w:uiPriority w:val="99"/>
    <w:unhideWhenUsed/>
    <w:rsid w:val="00E60C2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60C26"/>
  </w:style>
  <w:style w:type="character" w:customStyle="1" w:styleId="normaltextrun">
    <w:name w:val="normaltextrun"/>
    <w:basedOn w:val="Standaardalinea-lettertype"/>
    <w:rsid w:val="00AA2D15"/>
  </w:style>
  <w:style w:type="paragraph" w:styleId="Geenafstand">
    <w:name w:val="No Spacing"/>
    <w:uiPriority w:val="1"/>
    <w:qFormat/>
    <w:rsid w:val="00355C58"/>
    <w:pPr>
      <w:spacing w:after="0" w:line="240" w:lineRule="auto"/>
    </w:pPr>
  </w:style>
  <w:style w:type="paragraph" w:styleId="Ondertitel">
    <w:name w:val="Subtitle"/>
    <w:basedOn w:val="Standaard"/>
    <w:next w:val="Standaard"/>
    <w:link w:val="OndertitelChar"/>
    <w:autoRedefine/>
    <w:uiPriority w:val="11"/>
    <w:qFormat/>
    <w:rsid w:val="0067771D"/>
    <w:pPr>
      <w:numPr>
        <w:ilvl w:val="1"/>
      </w:numPr>
      <w:overflowPunct w:val="0"/>
      <w:autoSpaceDE w:val="0"/>
      <w:autoSpaceDN w:val="0"/>
      <w:adjustRightInd w:val="0"/>
      <w:spacing w:after="0" w:line="276" w:lineRule="auto"/>
      <w:textAlignment w:val="baseline"/>
    </w:pPr>
    <w:rPr>
      <w:rFonts w:ascii="Corbel" w:eastAsiaTheme="majorEastAsia" w:hAnsi="Corbel" w:cstheme="majorBidi"/>
      <w:i/>
      <w:iCs/>
      <w:color w:val="2891E1"/>
      <w:spacing w:val="15"/>
      <w:sz w:val="18"/>
      <w:szCs w:val="18"/>
      <w:lang w:eastAsia="nl-NL"/>
    </w:rPr>
  </w:style>
  <w:style w:type="character" w:customStyle="1" w:styleId="OndertitelChar">
    <w:name w:val="Ondertitel Char"/>
    <w:basedOn w:val="Standaardalinea-lettertype"/>
    <w:link w:val="Ondertitel"/>
    <w:uiPriority w:val="11"/>
    <w:rsid w:val="0067771D"/>
    <w:rPr>
      <w:rFonts w:ascii="Corbel" w:eastAsiaTheme="majorEastAsia" w:hAnsi="Corbel" w:cstheme="majorBidi"/>
      <w:i/>
      <w:iCs/>
      <w:color w:val="2891E1"/>
      <w:spacing w:val="15"/>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50586">
      <w:bodyDiv w:val="1"/>
      <w:marLeft w:val="0"/>
      <w:marRight w:val="0"/>
      <w:marTop w:val="0"/>
      <w:marBottom w:val="0"/>
      <w:divBdr>
        <w:top w:val="none" w:sz="0" w:space="0" w:color="auto"/>
        <w:left w:val="none" w:sz="0" w:space="0" w:color="auto"/>
        <w:bottom w:val="none" w:sz="0" w:space="0" w:color="auto"/>
        <w:right w:val="none" w:sz="0" w:space="0" w:color="auto"/>
      </w:divBdr>
    </w:div>
    <w:div w:id="258343112">
      <w:bodyDiv w:val="1"/>
      <w:marLeft w:val="0"/>
      <w:marRight w:val="0"/>
      <w:marTop w:val="0"/>
      <w:marBottom w:val="0"/>
      <w:divBdr>
        <w:top w:val="none" w:sz="0" w:space="0" w:color="auto"/>
        <w:left w:val="none" w:sz="0" w:space="0" w:color="auto"/>
        <w:bottom w:val="none" w:sz="0" w:space="0" w:color="auto"/>
        <w:right w:val="none" w:sz="0" w:space="0" w:color="auto"/>
      </w:divBdr>
    </w:div>
    <w:div w:id="259996520">
      <w:bodyDiv w:val="1"/>
      <w:marLeft w:val="0"/>
      <w:marRight w:val="0"/>
      <w:marTop w:val="0"/>
      <w:marBottom w:val="0"/>
      <w:divBdr>
        <w:top w:val="none" w:sz="0" w:space="0" w:color="auto"/>
        <w:left w:val="none" w:sz="0" w:space="0" w:color="auto"/>
        <w:bottom w:val="none" w:sz="0" w:space="0" w:color="auto"/>
        <w:right w:val="none" w:sz="0" w:space="0" w:color="auto"/>
      </w:divBdr>
    </w:div>
    <w:div w:id="496070105">
      <w:bodyDiv w:val="1"/>
      <w:marLeft w:val="0"/>
      <w:marRight w:val="0"/>
      <w:marTop w:val="0"/>
      <w:marBottom w:val="0"/>
      <w:divBdr>
        <w:top w:val="none" w:sz="0" w:space="0" w:color="auto"/>
        <w:left w:val="none" w:sz="0" w:space="0" w:color="auto"/>
        <w:bottom w:val="none" w:sz="0" w:space="0" w:color="auto"/>
        <w:right w:val="none" w:sz="0" w:space="0" w:color="auto"/>
      </w:divBdr>
    </w:div>
    <w:div w:id="565265813">
      <w:bodyDiv w:val="1"/>
      <w:marLeft w:val="0"/>
      <w:marRight w:val="0"/>
      <w:marTop w:val="0"/>
      <w:marBottom w:val="0"/>
      <w:divBdr>
        <w:top w:val="none" w:sz="0" w:space="0" w:color="auto"/>
        <w:left w:val="none" w:sz="0" w:space="0" w:color="auto"/>
        <w:bottom w:val="none" w:sz="0" w:space="0" w:color="auto"/>
        <w:right w:val="none" w:sz="0" w:space="0" w:color="auto"/>
      </w:divBdr>
    </w:div>
    <w:div w:id="612173487">
      <w:bodyDiv w:val="1"/>
      <w:marLeft w:val="0"/>
      <w:marRight w:val="0"/>
      <w:marTop w:val="0"/>
      <w:marBottom w:val="0"/>
      <w:divBdr>
        <w:top w:val="none" w:sz="0" w:space="0" w:color="auto"/>
        <w:left w:val="none" w:sz="0" w:space="0" w:color="auto"/>
        <w:bottom w:val="none" w:sz="0" w:space="0" w:color="auto"/>
        <w:right w:val="none" w:sz="0" w:space="0" w:color="auto"/>
      </w:divBdr>
    </w:div>
    <w:div w:id="934559771">
      <w:bodyDiv w:val="1"/>
      <w:marLeft w:val="0"/>
      <w:marRight w:val="0"/>
      <w:marTop w:val="0"/>
      <w:marBottom w:val="0"/>
      <w:divBdr>
        <w:top w:val="none" w:sz="0" w:space="0" w:color="auto"/>
        <w:left w:val="none" w:sz="0" w:space="0" w:color="auto"/>
        <w:bottom w:val="none" w:sz="0" w:space="0" w:color="auto"/>
        <w:right w:val="none" w:sz="0" w:space="0" w:color="auto"/>
      </w:divBdr>
    </w:div>
    <w:div w:id="957293868">
      <w:bodyDiv w:val="1"/>
      <w:marLeft w:val="0"/>
      <w:marRight w:val="0"/>
      <w:marTop w:val="0"/>
      <w:marBottom w:val="0"/>
      <w:divBdr>
        <w:top w:val="none" w:sz="0" w:space="0" w:color="auto"/>
        <w:left w:val="none" w:sz="0" w:space="0" w:color="auto"/>
        <w:bottom w:val="none" w:sz="0" w:space="0" w:color="auto"/>
        <w:right w:val="none" w:sz="0" w:space="0" w:color="auto"/>
      </w:divBdr>
    </w:div>
    <w:div w:id="1038580712">
      <w:bodyDiv w:val="1"/>
      <w:marLeft w:val="0"/>
      <w:marRight w:val="0"/>
      <w:marTop w:val="0"/>
      <w:marBottom w:val="0"/>
      <w:divBdr>
        <w:top w:val="none" w:sz="0" w:space="0" w:color="auto"/>
        <w:left w:val="none" w:sz="0" w:space="0" w:color="auto"/>
        <w:bottom w:val="none" w:sz="0" w:space="0" w:color="auto"/>
        <w:right w:val="none" w:sz="0" w:space="0" w:color="auto"/>
      </w:divBdr>
    </w:div>
    <w:div w:id="1094864310">
      <w:bodyDiv w:val="1"/>
      <w:marLeft w:val="0"/>
      <w:marRight w:val="0"/>
      <w:marTop w:val="0"/>
      <w:marBottom w:val="0"/>
      <w:divBdr>
        <w:top w:val="none" w:sz="0" w:space="0" w:color="auto"/>
        <w:left w:val="none" w:sz="0" w:space="0" w:color="auto"/>
        <w:bottom w:val="none" w:sz="0" w:space="0" w:color="auto"/>
        <w:right w:val="none" w:sz="0" w:space="0" w:color="auto"/>
      </w:divBdr>
    </w:div>
    <w:div w:id="1390422240">
      <w:bodyDiv w:val="1"/>
      <w:marLeft w:val="0"/>
      <w:marRight w:val="0"/>
      <w:marTop w:val="0"/>
      <w:marBottom w:val="0"/>
      <w:divBdr>
        <w:top w:val="none" w:sz="0" w:space="0" w:color="auto"/>
        <w:left w:val="none" w:sz="0" w:space="0" w:color="auto"/>
        <w:bottom w:val="none" w:sz="0" w:space="0" w:color="auto"/>
        <w:right w:val="none" w:sz="0" w:space="0" w:color="auto"/>
      </w:divBdr>
    </w:div>
    <w:div w:id="1416512173">
      <w:bodyDiv w:val="1"/>
      <w:marLeft w:val="0"/>
      <w:marRight w:val="0"/>
      <w:marTop w:val="0"/>
      <w:marBottom w:val="0"/>
      <w:divBdr>
        <w:top w:val="none" w:sz="0" w:space="0" w:color="auto"/>
        <w:left w:val="none" w:sz="0" w:space="0" w:color="auto"/>
        <w:bottom w:val="none" w:sz="0" w:space="0" w:color="auto"/>
        <w:right w:val="none" w:sz="0" w:space="0" w:color="auto"/>
      </w:divBdr>
    </w:div>
    <w:div w:id="1423523552">
      <w:bodyDiv w:val="1"/>
      <w:marLeft w:val="0"/>
      <w:marRight w:val="0"/>
      <w:marTop w:val="0"/>
      <w:marBottom w:val="0"/>
      <w:divBdr>
        <w:top w:val="none" w:sz="0" w:space="0" w:color="auto"/>
        <w:left w:val="none" w:sz="0" w:space="0" w:color="auto"/>
        <w:bottom w:val="none" w:sz="0" w:space="0" w:color="auto"/>
        <w:right w:val="none" w:sz="0" w:space="0" w:color="auto"/>
      </w:divBdr>
    </w:div>
    <w:div w:id="1549609627">
      <w:bodyDiv w:val="1"/>
      <w:marLeft w:val="0"/>
      <w:marRight w:val="0"/>
      <w:marTop w:val="0"/>
      <w:marBottom w:val="0"/>
      <w:divBdr>
        <w:top w:val="none" w:sz="0" w:space="0" w:color="auto"/>
        <w:left w:val="none" w:sz="0" w:space="0" w:color="auto"/>
        <w:bottom w:val="none" w:sz="0" w:space="0" w:color="auto"/>
        <w:right w:val="none" w:sz="0" w:space="0" w:color="auto"/>
      </w:divBdr>
    </w:div>
    <w:div w:id="1575429739">
      <w:bodyDiv w:val="1"/>
      <w:marLeft w:val="0"/>
      <w:marRight w:val="0"/>
      <w:marTop w:val="0"/>
      <w:marBottom w:val="0"/>
      <w:divBdr>
        <w:top w:val="none" w:sz="0" w:space="0" w:color="auto"/>
        <w:left w:val="none" w:sz="0" w:space="0" w:color="auto"/>
        <w:bottom w:val="none" w:sz="0" w:space="0" w:color="auto"/>
        <w:right w:val="none" w:sz="0" w:space="0" w:color="auto"/>
      </w:divBdr>
    </w:div>
    <w:div w:id="1708674912">
      <w:bodyDiv w:val="1"/>
      <w:marLeft w:val="0"/>
      <w:marRight w:val="0"/>
      <w:marTop w:val="0"/>
      <w:marBottom w:val="0"/>
      <w:divBdr>
        <w:top w:val="none" w:sz="0" w:space="0" w:color="auto"/>
        <w:left w:val="none" w:sz="0" w:space="0" w:color="auto"/>
        <w:bottom w:val="none" w:sz="0" w:space="0" w:color="auto"/>
        <w:right w:val="none" w:sz="0" w:space="0" w:color="auto"/>
      </w:divBdr>
    </w:div>
    <w:div w:id="171815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7</Pages>
  <Words>1517</Words>
  <Characters>8349</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Stravers</dc:creator>
  <cp:keywords/>
  <dc:description/>
  <cp:lastModifiedBy>Michelle Stravers</cp:lastModifiedBy>
  <cp:revision>3</cp:revision>
  <dcterms:created xsi:type="dcterms:W3CDTF">2022-06-14T07:12:00Z</dcterms:created>
  <dcterms:modified xsi:type="dcterms:W3CDTF">2022-06-16T12:47:00Z</dcterms:modified>
</cp:coreProperties>
</file>